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2615" w14:textId="45EB8D33" w:rsidR="00F12C76" w:rsidRDefault="008A703B" w:rsidP="008A703B">
      <w:pPr>
        <w:spacing w:after="0"/>
        <w:ind w:firstLine="709"/>
        <w:jc w:val="center"/>
        <w:rPr>
          <w:b/>
          <w:bCs/>
        </w:rPr>
      </w:pPr>
      <w:r w:rsidRPr="00D52ED4">
        <w:rPr>
          <w:b/>
          <w:bCs/>
        </w:rPr>
        <w:t>Отчёт Лося В.Л. о деятельности в 2024г.</w:t>
      </w:r>
    </w:p>
    <w:p w14:paraId="72029920" w14:textId="77777777" w:rsidR="00D52ED4" w:rsidRDefault="00D52ED4" w:rsidP="00D52ED4">
      <w:pPr>
        <w:spacing w:after="0"/>
        <w:ind w:firstLine="709"/>
        <w:rPr>
          <w:b/>
          <w:bCs/>
        </w:rPr>
      </w:pPr>
    </w:p>
    <w:p w14:paraId="15C3D96B" w14:textId="6449A717" w:rsidR="00D52ED4" w:rsidRPr="00D52ED4" w:rsidRDefault="00D52ED4" w:rsidP="00D52ED4">
      <w:pPr>
        <w:pStyle w:val="a3"/>
        <w:numPr>
          <w:ilvl w:val="0"/>
          <w:numId w:val="1"/>
        </w:numPr>
        <w:ind w:right="-1"/>
        <w:rPr>
          <w:b/>
          <w:bCs/>
          <w:iCs/>
          <w:szCs w:val="28"/>
        </w:rPr>
      </w:pPr>
      <w:r w:rsidRPr="00D52ED4">
        <w:rPr>
          <w:szCs w:val="28"/>
        </w:rPr>
        <w:t xml:space="preserve">Научное руководство проектом </w:t>
      </w:r>
      <w:proofErr w:type="gramStart"/>
      <w:r w:rsidRPr="00D52ED4">
        <w:rPr>
          <w:szCs w:val="28"/>
        </w:rPr>
        <w:t xml:space="preserve">МАИН </w:t>
      </w:r>
      <w:r w:rsidRPr="00D52ED4">
        <w:rPr>
          <w:b/>
          <w:bCs/>
          <w:iCs/>
          <w:szCs w:val="28"/>
        </w:rPr>
        <w:t xml:space="preserve"> </w:t>
      </w:r>
      <w:r w:rsidRPr="005F5BE5">
        <w:rPr>
          <w:iCs/>
          <w:szCs w:val="28"/>
        </w:rPr>
        <w:t>«</w:t>
      </w:r>
      <w:proofErr w:type="gramEnd"/>
      <w:r w:rsidRPr="005F5BE5">
        <w:rPr>
          <w:iCs/>
          <w:szCs w:val="28"/>
        </w:rPr>
        <w:t xml:space="preserve">№ ИРН-DP21681746 Коммерческое внедрение программного комплекса для цифрового прогнозирования и тестирования в </w:t>
      </w:r>
      <w:proofErr w:type="spellStart"/>
      <w:r w:rsidRPr="005F5BE5">
        <w:rPr>
          <w:iCs/>
          <w:szCs w:val="28"/>
        </w:rPr>
        <w:t>Жезказганском</w:t>
      </w:r>
      <w:proofErr w:type="spellEnd"/>
      <w:r w:rsidRPr="005F5BE5">
        <w:rPr>
          <w:iCs/>
          <w:szCs w:val="28"/>
        </w:rPr>
        <w:t xml:space="preserve"> регионе с выделением перспективных золоторудных участков»</w:t>
      </w:r>
      <w:r w:rsidRPr="00D52ED4">
        <w:rPr>
          <w:b/>
          <w:bCs/>
          <w:iCs/>
          <w:szCs w:val="28"/>
        </w:rPr>
        <w:t xml:space="preserve"> </w:t>
      </w:r>
    </w:p>
    <w:p w14:paraId="28745168" w14:textId="370D8953" w:rsidR="00D52ED4" w:rsidRDefault="00D52ED4" w:rsidP="00D52ED4">
      <w:pPr>
        <w:pStyle w:val="a3"/>
        <w:numPr>
          <w:ilvl w:val="0"/>
          <w:numId w:val="1"/>
        </w:numPr>
        <w:spacing w:after="0"/>
        <w:rPr>
          <w:szCs w:val="28"/>
        </w:rPr>
      </w:pPr>
      <w:r>
        <w:rPr>
          <w:szCs w:val="28"/>
        </w:rPr>
        <w:t>Научное руководство начатыми в августе 2024г проектами АМР РК (заказчик – Комитет геологии):</w:t>
      </w:r>
    </w:p>
    <w:p w14:paraId="063487B4" w14:textId="5C98A46A" w:rsidR="00AD0B8F" w:rsidRDefault="00AD0B8F" w:rsidP="00AD0B8F">
      <w:pPr>
        <w:autoSpaceDE w:val="0"/>
        <w:autoSpaceDN w:val="0"/>
        <w:adjustRightInd w:val="0"/>
        <w:ind w:left="284"/>
        <w:rPr>
          <w:rFonts w:cs="Calibri"/>
          <w:szCs w:val="28"/>
        </w:rPr>
      </w:pPr>
      <w:r>
        <w:rPr>
          <w:szCs w:val="28"/>
        </w:rPr>
        <w:t xml:space="preserve">  - </w:t>
      </w:r>
      <w:r w:rsidRPr="00AD0B8F">
        <w:rPr>
          <w:rFonts w:cs="Calibri"/>
          <w:szCs w:val="28"/>
        </w:rPr>
        <w:t>Построение и</w:t>
      </w:r>
      <w:r>
        <w:rPr>
          <w:rFonts w:cs="Calibri"/>
          <w:szCs w:val="28"/>
        </w:rPr>
        <w:t xml:space="preserve"> </w:t>
      </w:r>
      <w:r w:rsidRPr="00AD0B8F">
        <w:rPr>
          <w:rFonts w:cs="Calibri"/>
          <w:szCs w:val="28"/>
        </w:rPr>
        <w:t>имитационное исследование моделей механизмов рудообразования с целью выявления закономерностей формирования и размещения рудных объектов</w:t>
      </w:r>
      <w:r>
        <w:rPr>
          <w:rFonts w:cs="Calibri"/>
          <w:szCs w:val="28"/>
        </w:rPr>
        <w:t>.</w:t>
      </w:r>
    </w:p>
    <w:p w14:paraId="5E68A745" w14:textId="6991D5E4" w:rsidR="00AD0B8F" w:rsidRDefault="00AD0B8F" w:rsidP="00AD0B8F">
      <w:pPr>
        <w:autoSpaceDE w:val="0"/>
        <w:autoSpaceDN w:val="0"/>
        <w:adjustRightInd w:val="0"/>
        <w:ind w:left="284"/>
        <w:rPr>
          <w:color w:val="000000"/>
          <w:szCs w:val="28"/>
        </w:rPr>
      </w:pPr>
      <w:r>
        <w:rPr>
          <w:rFonts w:cs="Calibri"/>
          <w:szCs w:val="28"/>
        </w:rPr>
        <w:t xml:space="preserve">- </w:t>
      </w:r>
      <w:r w:rsidRPr="00AD0B8F">
        <w:rPr>
          <w:szCs w:val="28"/>
        </w:rPr>
        <w:t>Р</w:t>
      </w:r>
      <w:r w:rsidRPr="00AD0B8F">
        <w:rPr>
          <w:color w:val="000000"/>
          <w:szCs w:val="28"/>
        </w:rPr>
        <w:t xml:space="preserve">азработка теоретических основ, методологии и технологии построения </w:t>
      </w:r>
      <w:proofErr w:type="gramStart"/>
      <w:r w:rsidRPr="00AD0B8F">
        <w:rPr>
          <w:szCs w:val="28"/>
        </w:rPr>
        <w:t xml:space="preserve">моделей  </w:t>
      </w:r>
      <w:r w:rsidRPr="00AD0B8F">
        <w:rPr>
          <w:color w:val="000000"/>
          <w:szCs w:val="28"/>
        </w:rPr>
        <w:t>геологического</w:t>
      </w:r>
      <w:proofErr w:type="gramEnd"/>
      <w:r w:rsidRPr="00AD0B8F">
        <w:rPr>
          <w:color w:val="000000"/>
          <w:szCs w:val="28"/>
        </w:rPr>
        <w:t xml:space="preserve"> пространства на базе вещественных, структурных и геометрических характеристик</w:t>
      </w:r>
      <w:r>
        <w:rPr>
          <w:color w:val="000000"/>
          <w:szCs w:val="28"/>
        </w:rPr>
        <w:t>.</w:t>
      </w:r>
    </w:p>
    <w:p w14:paraId="741D4308" w14:textId="6C0376A8" w:rsidR="00AD0B8F" w:rsidRPr="005F5BE5" w:rsidRDefault="00AD0B8F" w:rsidP="00AD0B8F">
      <w:pPr>
        <w:autoSpaceDE w:val="0"/>
        <w:autoSpaceDN w:val="0"/>
        <w:adjustRightInd w:val="0"/>
        <w:ind w:left="284"/>
        <w:rPr>
          <w:bCs/>
          <w:color w:val="000000"/>
          <w:szCs w:val="28"/>
        </w:rPr>
      </w:pPr>
      <w:r>
        <w:rPr>
          <w:color w:val="000000"/>
          <w:szCs w:val="28"/>
        </w:rPr>
        <w:t>-</w:t>
      </w:r>
      <w:r w:rsidR="005F5BE5">
        <w:rPr>
          <w:color w:val="000000"/>
          <w:szCs w:val="28"/>
        </w:rPr>
        <w:t xml:space="preserve"> </w:t>
      </w:r>
      <w:r w:rsidR="005F5BE5" w:rsidRPr="005F5BE5">
        <w:rPr>
          <w:bCs/>
          <w:iCs/>
          <w:color w:val="000000"/>
          <w:szCs w:val="28"/>
        </w:rPr>
        <w:t xml:space="preserve">Разработка технологической системы цифрового прогнозирования рудных объектов с низким статусом </w:t>
      </w:r>
      <w:proofErr w:type="spellStart"/>
      <w:r w:rsidR="005F5BE5" w:rsidRPr="005F5BE5">
        <w:rPr>
          <w:bCs/>
          <w:iCs/>
          <w:color w:val="000000"/>
          <w:szCs w:val="28"/>
        </w:rPr>
        <w:t>открываемости</w:t>
      </w:r>
      <w:proofErr w:type="spellEnd"/>
      <w:r w:rsidR="005F5BE5">
        <w:rPr>
          <w:bCs/>
          <w:iCs/>
          <w:color w:val="000000"/>
          <w:szCs w:val="28"/>
        </w:rPr>
        <w:t>.</w:t>
      </w:r>
    </w:p>
    <w:p w14:paraId="24066C0D" w14:textId="41A6DCD6" w:rsidR="00D52ED4" w:rsidRDefault="005F5BE5" w:rsidP="00D52ED4">
      <w:pPr>
        <w:spacing w:after="0"/>
        <w:ind w:left="284"/>
        <w:rPr>
          <w:szCs w:val="28"/>
        </w:rPr>
      </w:pPr>
      <w:r w:rsidRPr="005F5BE5">
        <w:rPr>
          <w:b/>
          <w:bCs/>
          <w:szCs w:val="28"/>
        </w:rPr>
        <w:t xml:space="preserve">3. </w:t>
      </w:r>
      <w:r w:rsidR="00755C35" w:rsidRPr="00755C35">
        <w:rPr>
          <w:szCs w:val="28"/>
        </w:rPr>
        <w:t>Участвовал с докладами в следующих конференциях:</w:t>
      </w:r>
    </w:p>
    <w:p w14:paraId="0546C67F" w14:textId="210803F0" w:rsidR="00755C35" w:rsidRDefault="00755C35" w:rsidP="00D52ED4">
      <w:pPr>
        <w:spacing w:after="0"/>
        <w:ind w:left="284"/>
      </w:pPr>
      <w:r>
        <w:rPr>
          <w:b/>
          <w:bCs/>
          <w:szCs w:val="28"/>
        </w:rPr>
        <w:t xml:space="preserve">    -</w:t>
      </w:r>
      <w:r>
        <w:rPr>
          <w:szCs w:val="28"/>
        </w:rPr>
        <w:t xml:space="preserve"> </w:t>
      </w:r>
      <w:r>
        <w:rPr>
          <w:lang w:val="en-US"/>
        </w:rPr>
        <w:t>XIII</w:t>
      </w:r>
      <w:r w:rsidRPr="00BA3E6D">
        <w:t xml:space="preserve"> </w:t>
      </w:r>
      <w:r>
        <w:t xml:space="preserve">международная научно-методическая конференция «Научно-методические основы прогноза, поисков, оценки месторождений алмазов, благородных и цветных металлов». Москва, ЦНИГРИ, </w:t>
      </w:r>
      <w:r w:rsidR="006664FF">
        <w:t>10-12.04.2024.</w:t>
      </w:r>
      <w:r>
        <w:t xml:space="preserve"> Тема доклада: Модели распределения атрибутивных характеристик </w:t>
      </w:r>
      <w:proofErr w:type="spellStart"/>
      <w:r>
        <w:t>оруденения</w:t>
      </w:r>
      <w:proofErr w:type="spellEnd"/>
      <w:r>
        <w:t xml:space="preserve"> (на примере территории Казахстана).</w:t>
      </w:r>
    </w:p>
    <w:p w14:paraId="704F9E4B" w14:textId="1695A9AC" w:rsidR="00703BE5" w:rsidRPr="00703BE5" w:rsidRDefault="00703BE5" w:rsidP="00703BE5">
      <w:pPr>
        <w:spacing w:after="0"/>
        <w:ind w:left="284"/>
        <w:rPr>
          <w:szCs w:val="28"/>
        </w:rPr>
      </w:pPr>
      <w:r>
        <w:rPr>
          <w:b/>
          <w:bCs/>
          <w:szCs w:val="28"/>
        </w:rPr>
        <w:t xml:space="preserve">  -</w:t>
      </w:r>
      <w:r>
        <w:rPr>
          <w:szCs w:val="28"/>
        </w:rPr>
        <w:t xml:space="preserve"> </w:t>
      </w:r>
      <w:r w:rsidRPr="00703BE5">
        <w:rPr>
          <w:szCs w:val="28"/>
        </w:rPr>
        <w:t xml:space="preserve">Международная научно-практическая конференция «К.И. Сатпаев и науки о Земле», посвященной 125-летию со дня рождения великого ученого, первого президента НАН РК, академика, основателя Института геологических наук </w:t>
      </w:r>
      <w:proofErr w:type="spellStart"/>
      <w:r w:rsidRPr="00703BE5">
        <w:rPr>
          <w:szCs w:val="28"/>
        </w:rPr>
        <w:t>Каныша</w:t>
      </w:r>
      <w:proofErr w:type="spellEnd"/>
      <w:r w:rsidRPr="00703BE5">
        <w:rPr>
          <w:szCs w:val="28"/>
        </w:rPr>
        <w:t xml:space="preserve"> </w:t>
      </w:r>
      <w:proofErr w:type="spellStart"/>
      <w:r w:rsidRPr="00703BE5">
        <w:rPr>
          <w:szCs w:val="28"/>
        </w:rPr>
        <w:t>Имантаевича</w:t>
      </w:r>
      <w:proofErr w:type="spellEnd"/>
      <w:r w:rsidRPr="00703BE5">
        <w:rPr>
          <w:szCs w:val="28"/>
        </w:rPr>
        <w:t xml:space="preserve"> Сатпаева</w:t>
      </w:r>
      <w:r>
        <w:rPr>
          <w:szCs w:val="28"/>
        </w:rPr>
        <w:t>.</w:t>
      </w:r>
      <w:r w:rsidR="001B072C">
        <w:rPr>
          <w:szCs w:val="28"/>
        </w:rPr>
        <w:t xml:space="preserve"> 12.04.2024.</w:t>
      </w:r>
      <w:r>
        <w:rPr>
          <w:szCs w:val="28"/>
        </w:rPr>
        <w:t xml:space="preserve"> Тема доклада: </w:t>
      </w:r>
      <w:r w:rsidR="006664FF">
        <w:t xml:space="preserve">Металлогения и прогнозирование рудных полезных ископаемых: предпосылки, принципы и пути развития. Соавтор </w:t>
      </w:r>
      <w:proofErr w:type="spellStart"/>
      <w:r w:rsidR="006664FF">
        <w:t>Ужкенов</w:t>
      </w:r>
      <w:proofErr w:type="spellEnd"/>
      <w:r w:rsidR="006664FF">
        <w:t xml:space="preserve"> Б.С. </w:t>
      </w:r>
    </w:p>
    <w:p w14:paraId="58E94FE2" w14:textId="77777777" w:rsidR="006664FF" w:rsidRDefault="006664FF" w:rsidP="00D52ED4">
      <w:pPr>
        <w:spacing w:after="0"/>
        <w:ind w:left="284"/>
        <w:rPr>
          <w:szCs w:val="28"/>
        </w:rPr>
      </w:pPr>
    </w:p>
    <w:p w14:paraId="2EE717BC" w14:textId="303D93A7" w:rsidR="0084031C" w:rsidRPr="0084031C" w:rsidRDefault="00CE0D8F" w:rsidP="0084031C">
      <w:pPr>
        <w:pStyle w:val="a3"/>
        <w:numPr>
          <w:ilvl w:val="0"/>
          <w:numId w:val="2"/>
        </w:numPr>
        <w:spacing w:after="0"/>
        <w:rPr>
          <w:szCs w:val="28"/>
        </w:rPr>
      </w:pPr>
      <w:r w:rsidRPr="0084031C">
        <w:rPr>
          <w:szCs w:val="28"/>
        </w:rPr>
        <w:t>Участвовал в экспертном инсайте по определению перспективных направлений развития науки и технологий в РК</w:t>
      </w:r>
      <w:r w:rsidR="0084031C" w:rsidRPr="0084031C">
        <w:rPr>
          <w:szCs w:val="28"/>
        </w:rPr>
        <w:t xml:space="preserve"> по направлению «Геология, добыча и переработка минерального и углеводородного сырья, новые материалы и технологии». Разработал рекомендации для проекта ПЦФ: Разработка смарт-системы выявления скрытых рудных объектов на основе представлений синергетики, гипотезы «рудных генов» и моделирования процессов рудообразования.</w:t>
      </w:r>
    </w:p>
    <w:p w14:paraId="22017F5C" w14:textId="72865C56" w:rsidR="00703BE5" w:rsidRDefault="0084031C" w:rsidP="0084031C">
      <w:pPr>
        <w:spacing w:after="0"/>
        <w:ind w:left="284"/>
        <w:rPr>
          <w:szCs w:val="28"/>
        </w:rPr>
      </w:pPr>
      <w:r w:rsidRPr="0084031C">
        <w:rPr>
          <w:szCs w:val="28"/>
        </w:rPr>
        <w:t xml:space="preserve">  </w:t>
      </w:r>
    </w:p>
    <w:p w14:paraId="484964C4" w14:textId="32039EDD" w:rsidR="0084031C" w:rsidRPr="0084031C" w:rsidRDefault="0084031C" w:rsidP="0084031C">
      <w:pPr>
        <w:pStyle w:val="a3"/>
        <w:numPr>
          <w:ilvl w:val="0"/>
          <w:numId w:val="2"/>
        </w:numPr>
        <w:spacing w:after="0"/>
        <w:rPr>
          <w:szCs w:val="28"/>
        </w:rPr>
      </w:pPr>
      <w:r>
        <w:rPr>
          <w:szCs w:val="28"/>
        </w:rPr>
        <w:t>Опубликовал 3 статьи в научных журналах и сборниках.</w:t>
      </w:r>
    </w:p>
    <w:sectPr w:rsidR="0084031C" w:rsidRPr="0084031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5002"/>
    <w:multiLevelType w:val="hybridMultilevel"/>
    <w:tmpl w:val="0C2AF8E8"/>
    <w:lvl w:ilvl="0" w:tplc="5E147C02">
      <w:start w:val="4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4476EE"/>
    <w:multiLevelType w:val="hybridMultilevel"/>
    <w:tmpl w:val="5C78F184"/>
    <w:lvl w:ilvl="0" w:tplc="7AF20B1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3B"/>
    <w:rsid w:val="00116A26"/>
    <w:rsid w:val="001B072C"/>
    <w:rsid w:val="005F5BE5"/>
    <w:rsid w:val="006664FF"/>
    <w:rsid w:val="006C0B77"/>
    <w:rsid w:val="00703BE5"/>
    <w:rsid w:val="00755C35"/>
    <w:rsid w:val="008242FF"/>
    <w:rsid w:val="0084031C"/>
    <w:rsid w:val="00870751"/>
    <w:rsid w:val="008A703B"/>
    <w:rsid w:val="00922C48"/>
    <w:rsid w:val="00AD0B8F"/>
    <w:rsid w:val="00B915B7"/>
    <w:rsid w:val="00CD2BBB"/>
    <w:rsid w:val="00CE0D8F"/>
    <w:rsid w:val="00D52ED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D536"/>
  <w15:chartTrackingRefBased/>
  <w15:docId w15:val="{225F0809-873C-47A3-9EA0-64F34825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Los</dc:creator>
  <cp:keywords/>
  <dc:description/>
  <cp:lastModifiedBy>user</cp:lastModifiedBy>
  <cp:revision>2</cp:revision>
  <dcterms:created xsi:type="dcterms:W3CDTF">2024-12-24T06:13:00Z</dcterms:created>
  <dcterms:modified xsi:type="dcterms:W3CDTF">2024-12-24T06:13:00Z</dcterms:modified>
</cp:coreProperties>
</file>