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6C" w:rsidRDefault="00697BAC" w:rsidP="0069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0A">
        <w:rPr>
          <w:rFonts w:ascii="Times New Roman" w:hAnsi="Times New Roman" w:cs="Times New Roman"/>
          <w:b/>
          <w:sz w:val="28"/>
          <w:szCs w:val="28"/>
        </w:rPr>
        <w:t>Отчет</w:t>
      </w:r>
      <w:r w:rsidR="000417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17CE" w:rsidRDefault="009B62DA" w:rsidP="0069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17CE">
        <w:rPr>
          <w:rFonts w:ascii="Times New Roman" w:hAnsi="Times New Roman" w:cs="Times New Roman"/>
          <w:b/>
          <w:sz w:val="28"/>
          <w:szCs w:val="28"/>
        </w:rPr>
        <w:t>кадемика МАИН, доктора экономических наук</w:t>
      </w:r>
    </w:p>
    <w:p w:rsidR="000417CE" w:rsidRPr="000F7B0A" w:rsidRDefault="00AD2256" w:rsidP="00697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17CE">
        <w:rPr>
          <w:rFonts w:ascii="Times New Roman" w:hAnsi="Times New Roman" w:cs="Times New Roman"/>
          <w:b/>
          <w:sz w:val="28"/>
          <w:szCs w:val="28"/>
        </w:rPr>
        <w:t xml:space="preserve">рофессра  </w:t>
      </w:r>
      <w:bookmarkStart w:id="0" w:name="_GoBack"/>
      <w:r w:rsidR="000417CE">
        <w:rPr>
          <w:rFonts w:ascii="Times New Roman" w:hAnsi="Times New Roman" w:cs="Times New Roman"/>
          <w:b/>
          <w:sz w:val="28"/>
          <w:szCs w:val="28"/>
        </w:rPr>
        <w:t>Кубаева К.Е</w:t>
      </w:r>
      <w:bookmarkEnd w:id="0"/>
      <w:r w:rsidR="000417CE">
        <w:rPr>
          <w:rFonts w:ascii="Times New Roman" w:hAnsi="Times New Roman" w:cs="Times New Roman"/>
          <w:b/>
          <w:sz w:val="28"/>
          <w:szCs w:val="28"/>
        </w:rPr>
        <w:t xml:space="preserve">. за 2016 год. </w:t>
      </w:r>
    </w:p>
    <w:p w:rsidR="000417CE" w:rsidRDefault="000417CE" w:rsidP="003262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17CE" w:rsidRPr="003262BF" w:rsidRDefault="000417CE" w:rsidP="000417CE">
      <w:pPr>
        <w:pStyle w:val="a3"/>
        <w:numPr>
          <w:ilvl w:val="0"/>
          <w:numId w:val="5"/>
        </w:numPr>
        <w:tabs>
          <w:tab w:val="left" w:pos="993"/>
          <w:tab w:val="left" w:pos="2552"/>
          <w:tab w:val="left" w:pos="2835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262BF">
        <w:rPr>
          <w:rFonts w:ascii="Times New Roman" w:hAnsi="Times New Roman" w:cs="Times New Roman"/>
          <w:b/>
          <w:sz w:val="28"/>
          <w:szCs w:val="28"/>
        </w:rPr>
        <w:t>аучная деятельность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2.1 Написаны и опу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262BF">
        <w:rPr>
          <w:rFonts w:ascii="Times New Roman" w:hAnsi="Times New Roman" w:cs="Times New Roman"/>
          <w:sz w:val="28"/>
          <w:szCs w:val="28"/>
        </w:rPr>
        <w:t xml:space="preserve">ликованы </w:t>
      </w:r>
      <w:r w:rsidR="001F5994">
        <w:rPr>
          <w:rFonts w:ascii="Times New Roman" w:hAnsi="Times New Roman" w:cs="Times New Roman"/>
          <w:sz w:val="28"/>
          <w:szCs w:val="28"/>
        </w:rPr>
        <w:t xml:space="preserve">академиком МАИН </w:t>
      </w:r>
      <w:r w:rsidRPr="003262BF">
        <w:rPr>
          <w:rFonts w:ascii="Times New Roman" w:hAnsi="Times New Roman" w:cs="Times New Roman"/>
          <w:sz w:val="28"/>
          <w:szCs w:val="28"/>
        </w:rPr>
        <w:t>Кубаевым К.Е. следующие научные работы:</w:t>
      </w:r>
    </w:p>
    <w:p w:rsidR="000417CE" w:rsidRPr="003262BF" w:rsidRDefault="000417CE" w:rsidP="000417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992"/>
        <w:gridCol w:w="1418"/>
      </w:tblGrid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432"/>
                <w:tab w:val="left" w:pos="612"/>
              </w:tabs>
              <w:ind w:right="57"/>
              <w:jc w:val="center"/>
              <w:rPr>
                <w:rFonts w:eastAsia="???"/>
                <w:b/>
                <w:szCs w:val="28"/>
                <w:lang w:val="kk-KZ"/>
              </w:rPr>
            </w:pPr>
            <w:r w:rsidRPr="003262BF">
              <w:rPr>
                <w:rFonts w:eastAsia="???"/>
                <w:b/>
                <w:szCs w:val="28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ind w:right="72"/>
              <w:jc w:val="center"/>
              <w:rPr>
                <w:rFonts w:eastAsia="??"/>
                <w:b/>
                <w:szCs w:val="28"/>
                <w:lang w:val="kk-KZ" w:eastAsia="ko-KR"/>
              </w:rPr>
            </w:pPr>
            <w:r w:rsidRPr="003262BF">
              <w:rPr>
                <w:rFonts w:eastAsia="??"/>
                <w:b/>
                <w:szCs w:val="28"/>
                <w:lang w:val="kk-KZ" w:eastAsia="ko-KR"/>
              </w:rPr>
              <w:t xml:space="preserve">Наименование трудов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ind w:right="72"/>
              <w:jc w:val="center"/>
              <w:rPr>
                <w:rFonts w:eastAsia="??"/>
                <w:b/>
                <w:szCs w:val="28"/>
                <w:lang w:eastAsia="ko-KR"/>
              </w:rPr>
            </w:pPr>
            <w:r w:rsidRPr="003262BF">
              <w:rPr>
                <w:rFonts w:eastAsia="??"/>
                <w:b/>
                <w:szCs w:val="28"/>
                <w:lang w:val="kk-KZ" w:eastAsia="ko-KR"/>
              </w:rPr>
              <w:t>Наименование изд</w:t>
            </w:r>
            <w:r w:rsidRPr="003262BF">
              <w:rPr>
                <w:rFonts w:eastAsia="??"/>
                <w:b/>
                <w:szCs w:val="28"/>
                <w:lang w:eastAsia="ko-KR"/>
              </w:rPr>
              <w:t xml:space="preserve">, журнал №,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601"/>
              </w:tabs>
              <w:ind w:right="-108" w:firstLine="0"/>
              <w:rPr>
                <w:rFonts w:eastAsia="???"/>
                <w:b/>
                <w:szCs w:val="28"/>
                <w:lang w:val="ru-MD"/>
              </w:rPr>
            </w:pPr>
            <w:proofErr w:type="gramStart"/>
            <w:r w:rsidRPr="003262BF">
              <w:rPr>
                <w:rFonts w:eastAsia="???"/>
                <w:b/>
                <w:szCs w:val="28"/>
                <w:lang w:val="ru-MD"/>
              </w:rPr>
              <w:t>Объ</w:t>
            </w:r>
            <w:r>
              <w:rPr>
                <w:rFonts w:eastAsia="???"/>
                <w:b/>
                <w:szCs w:val="28"/>
                <w:lang w:val="ru-MD"/>
              </w:rPr>
              <w:t>-</w:t>
            </w:r>
            <w:r w:rsidRPr="003262BF">
              <w:rPr>
                <w:rFonts w:eastAsia="???"/>
                <w:b/>
                <w:szCs w:val="28"/>
                <w:lang w:val="ru-MD"/>
              </w:rPr>
              <w:t>ем</w:t>
            </w:r>
            <w:proofErr w:type="gramEnd"/>
            <w:r w:rsidRPr="003262BF">
              <w:rPr>
                <w:rFonts w:eastAsia="???"/>
                <w:b/>
                <w:szCs w:val="28"/>
                <w:lang w:val="ru-MD"/>
              </w:rPr>
              <w:t xml:space="preserve">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E" w:rsidRPr="003262BF" w:rsidRDefault="000417CE" w:rsidP="00F652FE">
            <w:pPr>
              <w:pStyle w:val="2"/>
              <w:ind w:firstLine="175"/>
              <w:jc w:val="center"/>
              <w:rPr>
                <w:rFonts w:eastAsia="???"/>
                <w:b/>
                <w:szCs w:val="28"/>
                <w:lang w:val="ru-MD"/>
              </w:rPr>
            </w:pPr>
            <w:proofErr w:type="gramStart"/>
            <w:r w:rsidRPr="003262BF">
              <w:rPr>
                <w:rFonts w:eastAsia="???"/>
                <w:b/>
                <w:szCs w:val="28"/>
                <w:lang w:val="ru-MD"/>
              </w:rPr>
              <w:t>Со</w:t>
            </w:r>
            <w:r>
              <w:rPr>
                <w:rFonts w:eastAsia="???"/>
                <w:b/>
                <w:szCs w:val="28"/>
                <w:lang w:val="ru-MD"/>
              </w:rPr>
              <w:t>-</w:t>
            </w:r>
            <w:r w:rsidRPr="003262BF">
              <w:rPr>
                <w:rFonts w:eastAsia="???"/>
                <w:b/>
                <w:szCs w:val="28"/>
                <w:lang w:val="ru-MD"/>
              </w:rPr>
              <w:t>авторы</w:t>
            </w:r>
            <w:proofErr w:type="gramEnd"/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jc w:val="center"/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t xml:space="preserve">     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креативного мышления в инновационной экономике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Астана, ж. Вестник ЕНУ, серия гуманитарных наук, №з, 2016  стр. 208-215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6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1593"/>
              </w:tabs>
              <w:spacing w:after="0" w:line="240" w:lineRule="auto"/>
              <w:ind w:firstLine="567"/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</w:pPr>
            <w:r w:rsidRPr="003262BF"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  <w:t>-</w:t>
            </w:r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jc w:val="center"/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t xml:space="preserve">      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</w:rPr>
              <w:t>Моделирование бизнеc-процессов для интеграции образования, науки 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</w:rPr>
              <w:t>Современные экономии-ческие проблемы в области финансов, учета, управления и туризма: Сб. материалов межд. науч.-практ. конф. Астана: Евразийский национальный университет им. Л.Н. Гумилева,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31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1593"/>
              </w:tabs>
              <w:spacing w:after="0" w:line="240" w:lineRule="auto"/>
              <w:ind w:firstLine="567"/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</w:pPr>
            <w:r w:rsidRPr="003262BF"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  <w:t>-</w:t>
            </w:r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jc w:val="center"/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t xml:space="preserve">   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рисками на этапах инновационного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Астана, ж. Экономика и статистика, </w:t>
            </w:r>
            <w:r w:rsidRPr="003262BF">
              <w:rPr>
                <w:rFonts w:ascii="Times New Roman" w:hAnsi="Times New Roman" w:cs="Times New Roman"/>
                <w:sz w:val="28"/>
                <w:szCs w:val="28"/>
              </w:rPr>
              <w:t>2016, №1, стр.109-112.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601"/>
              </w:tabs>
              <w:spacing w:after="0" w:line="240" w:lineRule="auto"/>
              <w:ind w:right="-108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  <w:t>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1593"/>
              </w:tabs>
              <w:spacing w:after="0" w:line="240" w:lineRule="auto"/>
              <w:ind w:firstLine="567"/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</w:pPr>
            <w:r w:rsidRPr="003262BF"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  <w:t>-</w:t>
            </w:r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t xml:space="preserve">  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283"/>
              <w:rPr>
                <w:sz w:val="28"/>
                <w:szCs w:val="28"/>
                <w:lang w:val="kk-KZ"/>
              </w:rPr>
            </w:pPr>
          </w:p>
          <w:p w:rsidR="000417CE" w:rsidRPr="003262BF" w:rsidRDefault="000417CE" w:rsidP="00F652FE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2B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Assessment of the Company’s Performance in Light of Delay in Managerial Information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-108"/>
              <w:rPr>
                <w:sz w:val="28"/>
                <w:szCs w:val="28"/>
                <w:lang w:val="kk-KZ"/>
              </w:rPr>
            </w:pPr>
          </w:p>
          <w:p w:rsidR="000417CE" w:rsidRPr="003262BF" w:rsidRDefault="000417CE" w:rsidP="00F652FE">
            <w:pPr>
              <w:pStyle w:val="Pa4"/>
              <w:tabs>
                <w:tab w:val="left" w:pos="0"/>
              </w:tabs>
              <w:spacing w:line="240" w:lineRule="auto"/>
              <w:ind w:right="-108" w:firstLine="567"/>
              <w:rPr>
                <w:color w:val="000000"/>
                <w:sz w:val="28"/>
                <w:szCs w:val="28"/>
                <w:lang w:val="en-US"/>
              </w:rPr>
            </w:pPr>
            <w:r w:rsidRPr="003262BF">
              <w:rPr>
                <w:rStyle w:val="A30"/>
                <w:lang w:val="en-US"/>
              </w:rPr>
              <w:t>International Journal of Economics and Financial Issues</w:t>
            </w:r>
          </w:p>
          <w:p w:rsidR="000417CE" w:rsidRPr="003262BF" w:rsidRDefault="000417CE" w:rsidP="00F652FE">
            <w:pPr>
              <w:pStyle w:val="Pa4"/>
              <w:tabs>
                <w:tab w:val="left" w:pos="0"/>
              </w:tabs>
              <w:spacing w:line="240" w:lineRule="auto"/>
              <w:ind w:right="-108" w:firstLine="567"/>
              <w:rPr>
                <w:color w:val="000000"/>
                <w:sz w:val="28"/>
                <w:szCs w:val="28"/>
                <w:lang w:val="en-US"/>
              </w:rPr>
            </w:pPr>
            <w:r w:rsidRPr="003262BF">
              <w:rPr>
                <w:color w:val="000000"/>
                <w:sz w:val="28"/>
                <w:szCs w:val="28"/>
                <w:lang w:val="en-US"/>
              </w:rPr>
              <w:t>ISSN: 2146-4138</w:t>
            </w:r>
          </w:p>
          <w:p w:rsidR="000417CE" w:rsidRPr="003262BF" w:rsidRDefault="000417CE" w:rsidP="00F652FE">
            <w:pPr>
              <w:pStyle w:val="Pa4"/>
              <w:tabs>
                <w:tab w:val="left" w:pos="0"/>
              </w:tabs>
              <w:spacing w:line="240" w:lineRule="auto"/>
              <w:ind w:right="-108" w:firstLine="567"/>
              <w:rPr>
                <w:color w:val="000000"/>
                <w:sz w:val="28"/>
                <w:szCs w:val="28"/>
                <w:lang w:val="en-US"/>
              </w:rPr>
            </w:pPr>
            <w:r w:rsidRPr="003262BF">
              <w:rPr>
                <w:color w:val="000000"/>
                <w:sz w:val="28"/>
                <w:szCs w:val="28"/>
                <w:lang w:val="en-US"/>
              </w:rPr>
              <w:t>available at http: www.econjournals.com</w:t>
            </w:r>
          </w:p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Style w:val="A2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3262BF">
              <w:rPr>
                <w:rStyle w:val="A20"/>
                <w:rFonts w:ascii="Times New Roman" w:hAnsi="Times New Roman" w:cs="Times New Roman"/>
                <w:sz w:val="28"/>
                <w:szCs w:val="28"/>
                <w:lang w:val="en-US"/>
              </w:rPr>
              <w:t>International Journal of Economics and Financial Issues, 2016, 6(S3) 1-8.</w:t>
            </w:r>
          </w:p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 w:rsidRPr="003262BF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Scopus:</w:t>
            </w:r>
          </w:p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2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Импат-фактор 0,309</w:t>
            </w:r>
          </w:p>
          <w:p w:rsidR="000417CE" w:rsidRPr="003262BF" w:rsidRDefault="000417CE" w:rsidP="00F652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601"/>
              </w:tabs>
              <w:spacing w:after="0" w:line="240" w:lineRule="auto"/>
              <w:ind w:right="-108" w:firstLine="567"/>
              <w:jc w:val="right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</w:p>
          <w:p w:rsidR="000417CE" w:rsidRPr="003262BF" w:rsidRDefault="000417CE" w:rsidP="00F652FE">
            <w:pPr>
              <w:tabs>
                <w:tab w:val="left" w:pos="176"/>
                <w:tab w:val="left" w:pos="601"/>
              </w:tabs>
              <w:spacing w:after="0" w:line="240" w:lineRule="auto"/>
              <w:ind w:right="-108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E" w:rsidRPr="003262BF" w:rsidRDefault="000417CE" w:rsidP="00F652FE">
            <w:pPr>
              <w:pStyle w:val="Default"/>
              <w:tabs>
                <w:tab w:val="left" w:pos="0"/>
                <w:tab w:val="left" w:pos="1593"/>
              </w:tabs>
              <w:ind w:firstLine="567"/>
              <w:rPr>
                <w:sz w:val="28"/>
                <w:szCs w:val="28"/>
              </w:rPr>
            </w:pPr>
          </w:p>
          <w:p w:rsidR="000417CE" w:rsidRPr="003262BF" w:rsidRDefault="000417CE" w:rsidP="00F652FE">
            <w:pPr>
              <w:pStyle w:val="Default"/>
              <w:tabs>
                <w:tab w:val="left" w:pos="0"/>
                <w:tab w:val="left" w:pos="1593"/>
              </w:tabs>
              <w:ind w:firstLine="567"/>
              <w:rPr>
                <w:sz w:val="28"/>
                <w:szCs w:val="28"/>
              </w:rPr>
            </w:pPr>
          </w:p>
          <w:p w:rsidR="000417CE" w:rsidRPr="003262BF" w:rsidRDefault="000417CE" w:rsidP="00F652FE">
            <w:pPr>
              <w:tabs>
                <w:tab w:val="left" w:pos="0"/>
                <w:tab w:val="left" w:pos="1593"/>
              </w:tabs>
              <w:spacing w:after="0" w:line="240" w:lineRule="auto"/>
              <w:ind w:firstLine="567"/>
              <w:rPr>
                <w:rFonts w:ascii="Times New Roman" w:eastAsia="??" w:hAnsi="Times New Roman" w:cs="Times New Roman"/>
                <w:sz w:val="28"/>
                <w:szCs w:val="28"/>
                <w:lang w:val="kk-KZ" w:eastAsia="ko-KR"/>
              </w:rPr>
            </w:pPr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jc w:val="center"/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t xml:space="preserve">     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283"/>
              <w:rPr>
                <w:sz w:val="28"/>
                <w:szCs w:val="28"/>
                <w:lang w:val="kk-KZ"/>
              </w:rPr>
            </w:pPr>
            <w:r w:rsidRPr="003262BF">
              <w:rPr>
                <w:sz w:val="28"/>
                <w:szCs w:val="28"/>
                <w:lang w:val="kk-KZ"/>
              </w:rPr>
              <w:t>Экономикадағы өзгерістер «Жалпыға ортақ еңбек қоғамына» көшудің алғышарттары ретінде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-108" w:firstLine="567"/>
              <w:rPr>
                <w:sz w:val="28"/>
                <w:szCs w:val="28"/>
                <w:lang w:val="kk-KZ"/>
              </w:rPr>
            </w:pPr>
            <w:r w:rsidRPr="003262BF">
              <w:rPr>
                <w:sz w:val="28"/>
                <w:szCs w:val="28"/>
                <w:lang w:val="kk-KZ"/>
              </w:rPr>
              <w:t>Астана, ж.   ж. Қоғам және дәуір. №1, 2016,  6-25 б. (КИСИ).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601"/>
              </w:tabs>
              <w:spacing w:after="0" w:line="240" w:lineRule="auto"/>
              <w:ind w:right="-108" w:firstLine="567"/>
              <w:jc w:val="right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</w:p>
          <w:p w:rsidR="000417CE" w:rsidRPr="003262BF" w:rsidRDefault="000417CE" w:rsidP="00F652FE">
            <w:pPr>
              <w:spacing w:after="0" w:line="240" w:lineRule="auto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  <w:tab w:val="left" w:pos="1593"/>
              </w:tabs>
              <w:ind w:firstLine="567"/>
              <w:rPr>
                <w:sz w:val="28"/>
                <w:szCs w:val="28"/>
                <w:lang w:val="kk-KZ"/>
              </w:rPr>
            </w:pPr>
            <w:r w:rsidRPr="003262BF">
              <w:rPr>
                <w:sz w:val="28"/>
                <w:szCs w:val="28"/>
                <w:lang w:val="kk-KZ"/>
              </w:rPr>
              <w:t>-</w:t>
            </w:r>
          </w:p>
        </w:tc>
      </w:tr>
      <w:tr w:rsidR="000417CE" w:rsidRPr="003262BF" w:rsidTr="00F652FE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2"/>
              <w:tabs>
                <w:tab w:val="left" w:pos="317"/>
                <w:tab w:val="left" w:pos="351"/>
              </w:tabs>
              <w:jc w:val="center"/>
              <w:rPr>
                <w:szCs w:val="28"/>
                <w:lang w:val="kk-KZ"/>
              </w:rPr>
            </w:pPr>
            <w:r w:rsidRPr="003262BF">
              <w:rPr>
                <w:szCs w:val="28"/>
                <w:lang w:val="kk-KZ"/>
              </w:rPr>
              <w:lastRenderedPageBreak/>
              <w:t xml:space="preserve">    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283"/>
              <w:rPr>
                <w:sz w:val="28"/>
                <w:szCs w:val="28"/>
              </w:rPr>
            </w:pPr>
            <w:r w:rsidRPr="003262BF">
              <w:rPr>
                <w:sz w:val="28"/>
                <w:szCs w:val="28"/>
              </w:rPr>
              <w:t>Финансирование и управление образование и науки.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</w:tabs>
              <w:ind w:right="-108" w:firstLine="567"/>
              <w:rPr>
                <w:sz w:val="28"/>
                <w:szCs w:val="28"/>
                <w:lang w:val="kk-KZ"/>
              </w:rPr>
            </w:pPr>
            <w:r w:rsidRPr="003262BF">
              <w:rPr>
                <w:sz w:val="28"/>
                <w:szCs w:val="28"/>
                <w:lang w:val="kk-KZ"/>
              </w:rPr>
              <w:t>Астана, ж. Экономика и статистика, 2016, №3, стр.124-129.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tabs>
                <w:tab w:val="left" w:pos="0"/>
                <w:tab w:val="left" w:pos="601"/>
              </w:tabs>
              <w:spacing w:after="0" w:line="240" w:lineRule="auto"/>
              <w:ind w:right="-108"/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</w:pPr>
            <w:r w:rsidRPr="003262BF">
              <w:rPr>
                <w:rFonts w:ascii="Times New Roman" w:eastAsia="???" w:hAnsi="Times New Roman" w:cs="Times New Roman"/>
                <w:sz w:val="28"/>
                <w:szCs w:val="28"/>
                <w:lang w:val="kk-KZ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CE" w:rsidRPr="003262BF" w:rsidRDefault="000417CE" w:rsidP="00F652FE">
            <w:pPr>
              <w:pStyle w:val="Default"/>
              <w:tabs>
                <w:tab w:val="left" w:pos="0"/>
                <w:tab w:val="left" w:pos="1593"/>
              </w:tabs>
              <w:ind w:firstLine="567"/>
              <w:rPr>
                <w:sz w:val="28"/>
                <w:szCs w:val="28"/>
                <w:lang w:val="kk-KZ"/>
              </w:rPr>
            </w:pPr>
            <w:r w:rsidRPr="003262BF">
              <w:rPr>
                <w:sz w:val="28"/>
                <w:szCs w:val="28"/>
                <w:lang w:val="kk-KZ"/>
              </w:rPr>
              <w:t>-</w:t>
            </w:r>
          </w:p>
        </w:tc>
      </w:tr>
    </w:tbl>
    <w:p w:rsidR="000417CE" w:rsidRPr="003262BF" w:rsidRDefault="000417CE" w:rsidP="000417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0417CE" w:rsidRPr="003262BF" w:rsidRDefault="000417CE" w:rsidP="000417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17CE" w:rsidRPr="003262BF" w:rsidRDefault="000417CE" w:rsidP="000417C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2BF">
        <w:rPr>
          <w:rFonts w:ascii="Times New Roman" w:hAnsi="Times New Roman" w:cs="Times New Roman"/>
          <w:b/>
          <w:sz w:val="28"/>
          <w:szCs w:val="28"/>
        </w:rPr>
        <w:t xml:space="preserve">Участие в конкурсе, объявленной фондом Сороса-Казахстан: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CE" w:rsidRPr="003262BF" w:rsidRDefault="000417CE" w:rsidP="000417CE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62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Конкурс социальных проектов на развитие нецентральных районов города Алматы</w:t>
      </w:r>
    </w:p>
    <w:p w:rsidR="000417CE" w:rsidRPr="003262BF" w:rsidRDefault="000417CE" w:rsidP="000417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</w:t>
      </w:r>
      <w:r w:rsidRPr="003262B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четверг, 8 декабря 2016 г.</w:t>
      </w:r>
      <w:r w:rsidRPr="00326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 Сорос-Казахстан</w:t>
      </w:r>
      <w:r w:rsidRPr="00326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Желтоксан 111а, офис 9</w:t>
      </w:r>
      <w:r w:rsidRPr="00326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050000 Алматы, Казахстан</w:t>
      </w:r>
      <w:r w:rsidRPr="00326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6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website:</w:t>
      </w:r>
      <w:r w:rsidRPr="00326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3262BF">
          <w:rPr>
            <w:rStyle w:val="a4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www.soros.kz</w:t>
        </w:r>
      </w:hyperlink>
    </w:p>
    <w:p w:rsidR="000417CE" w:rsidRPr="003262BF" w:rsidRDefault="000417CE" w:rsidP="00041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Сорос-Казахстан в рамках Программы Новые Гражданские Инициативы совместно с партнёрами и участниками проекта URBAN FORUM ALMATY объявляют конкурс на реализацию социально значимых проектов, направленных на развитие нецентральных (спальных, отдаленных) районов города Алматы. К участию в конкурсе приглашаются как физические, так и юридические лица.</w:t>
      </w:r>
    </w:p>
    <w:p w:rsidR="000417CE" w:rsidRPr="003262BF" w:rsidRDefault="000417CE" w:rsidP="000417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конкурса: </w:t>
      </w:r>
      <w:r w:rsidRPr="0032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горожан в решение городских проблем нецентральных районов Алматы; содействие устойчивому развитию этих районов; повышение гражданской активности и ответственности горожан.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262BF">
        <w:rPr>
          <w:rFonts w:ascii="Times New Roman" w:hAnsi="Times New Roman" w:cs="Times New Roman"/>
          <w:sz w:val="28"/>
          <w:szCs w:val="28"/>
        </w:rPr>
        <w:t xml:space="preserve"> – повышать активность участия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 местных</w:t>
      </w:r>
      <w:r w:rsidRPr="003262BF">
        <w:rPr>
          <w:rFonts w:ascii="Times New Roman" w:hAnsi="Times New Roman" w:cs="Times New Roman"/>
          <w:sz w:val="28"/>
          <w:szCs w:val="28"/>
        </w:rPr>
        <w:t xml:space="preserve"> граждан в управлен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ческой решении</w:t>
      </w:r>
      <w:r w:rsidRPr="003262BF">
        <w:rPr>
          <w:rFonts w:ascii="Times New Roman" w:hAnsi="Times New Roman" w:cs="Times New Roman"/>
          <w:sz w:val="28"/>
          <w:szCs w:val="28"/>
        </w:rPr>
        <w:t xml:space="preserve">,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дополняя</w:t>
      </w:r>
      <w:r w:rsidRPr="003262BF">
        <w:rPr>
          <w:rFonts w:ascii="Times New Roman" w:hAnsi="Times New Roman" w:cs="Times New Roman"/>
          <w:sz w:val="28"/>
          <w:szCs w:val="28"/>
        </w:rPr>
        <w:t xml:space="preserve"> работу государственного местного </w:t>
      </w:r>
      <w:proofErr w:type="gramStart"/>
      <w:r w:rsidRPr="003262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gramEnd"/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 населением </w:t>
      </w:r>
      <w:r w:rsidRPr="003262BF">
        <w:rPr>
          <w:rFonts w:ascii="Times New Roman" w:hAnsi="Times New Roman" w:cs="Times New Roman"/>
          <w:sz w:val="28"/>
          <w:szCs w:val="28"/>
        </w:rPr>
        <w:t>в онлайн-режиме.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были сформулированы следующие </w:t>
      </w:r>
      <w:r w:rsidRPr="003262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62BF">
        <w:rPr>
          <w:rFonts w:ascii="Times New Roman" w:hAnsi="Times New Roman" w:cs="Times New Roman"/>
          <w:sz w:val="28"/>
          <w:szCs w:val="28"/>
        </w:rPr>
        <w:t>: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1) Пр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262BF">
        <w:rPr>
          <w:rFonts w:ascii="Times New Roman" w:hAnsi="Times New Roman" w:cs="Times New Roman"/>
          <w:sz w:val="28"/>
          <w:szCs w:val="28"/>
        </w:rPr>
        <w:t xml:space="preserve">ведение оганизационного собрания с членами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общественных </w:t>
      </w:r>
      <w:r w:rsidRPr="003262BF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при Комитетах местного самоуправления </w:t>
      </w:r>
      <w:r w:rsidRPr="003262BF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Ауэзовского </w:t>
      </w:r>
      <w:r w:rsidRPr="003262B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3262BF">
        <w:rPr>
          <w:rFonts w:ascii="Times New Roman" w:hAnsi="Times New Roman" w:cs="Times New Roman"/>
          <w:sz w:val="28"/>
          <w:szCs w:val="28"/>
        </w:rPr>
        <w:t>г.Алматы  об</w:t>
      </w:r>
      <w:proofErr w:type="gramEnd"/>
      <w:r w:rsidRPr="003262BF">
        <w:rPr>
          <w:rFonts w:ascii="Times New Roman" w:hAnsi="Times New Roman" w:cs="Times New Roman"/>
          <w:sz w:val="28"/>
          <w:szCs w:val="28"/>
        </w:rPr>
        <w:t xml:space="preserve"> их работе в онлай-режиме.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2) Разработка пошаговой схемы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совместной </w:t>
      </w:r>
      <w:r w:rsidRPr="003262BF">
        <w:rPr>
          <w:rFonts w:ascii="Times New Roman" w:hAnsi="Times New Roman" w:cs="Times New Roman"/>
          <w:sz w:val="28"/>
          <w:szCs w:val="28"/>
        </w:rPr>
        <w:t>деятельности общественных Советов и активных гражда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262BF">
        <w:rPr>
          <w:rFonts w:ascii="Times New Roman" w:hAnsi="Times New Roman" w:cs="Times New Roman"/>
          <w:sz w:val="28"/>
          <w:szCs w:val="28"/>
        </w:rPr>
        <w:t>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3)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Автоматизация совместной д</w:t>
      </w:r>
      <w:r w:rsidRPr="003262BF">
        <w:rPr>
          <w:rFonts w:ascii="Times New Roman" w:hAnsi="Times New Roman" w:cs="Times New Roman"/>
          <w:sz w:val="28"/>
          <w:szCs w:val="28"/>
        </w:rPr>
        <w:t>еятельност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262BF">
        <w:rPr>
          <w:rFonts w:ascii="Times New Roman" w:hAnsi="Times New Roman" w:cs="Times New Roman"/>
          <w:sz w:val="28"/>
          <w:szCs w:val="28"/>
        </w:rPr>
        <w:t xml:space="preserve"> общественных Советов и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местных </w:t>
      </w:r>
      <w:r w:rsidRPr="003262BF">
        <w:rPr>
          <w:rFonts w:ascii="Times New Roman" w:hAnsi="Times New Roman" w:cs="Times New Roman"/>
          <w:sz w:val="28"/>
          <w:szCs w:val="28"/>
        </w:rPr>
        <w:t>активных граждан через Интернет в онлайн-режиме.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4) Обобщение и механизм вовлючения решений 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общественных </w:t>
      </w:r>
      <w:r w:rsidRPr="003262BF">
        <w:rPr>
          <w:rFonts w:ascii="Times New Roman" w:hAnsi="Times New Roman" w:cs="Times New Roman"/>
          <w:sz w:val="28"/>
          <w:szCs w:val="28"/>
        </w:rPr>
        <w:t>Советов в план работы Ауэзовского районного акимата.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Проект будет осуществлятся совметно с Ауэзовским Акиматом г.Алматы.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  <w:r w:rsidRPr="003262BF">
        <w:rPr>
          <w:sz w:val="28"/>
          <w:szCs w:val="28"/>
        </w:rPr>
        <w:t xml:space="preserve">Контакты организации и партнера - Советник-координатор Акима Ауэзовского района Мамырханов Д.А. </w:t>
      </w: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  <w:r w:rsidRPr="003262BF">
        <w:rPr>
          <w:sz w:val="28"/>
          <w:szCs w:val="28"/>
        </w:rPr>
        <w:t>На практике в подводомством районе развивает местное самоуправление</w:t>
      </w: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  <w:r w:rsidRPr="003262BF">
        <w:rPr>
          <w:sz w:val="28"/>
          <w:szCs w:val="28"/>
        </w:rPr>
        <w:t>г. Алматы, проспект Алтынсарина, 23;</w:t>
      </w: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  <w:r w:rsidRPr="003262BF">
        <w:rPr>
          <w:sz w:val="28"/>
          <w:szCs w:val="28"/>
        </w:rPr>
        <w:lastRenderedPageBreak/>
        <w:t>Приемная Акима – 303-42-69;</w:t>
      </w: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  <w:r w:rsidRPr="003262BF">
        <w:rPr>
          <w:sz w:val="28"/>
          <w:szCs w:val="28"/>
        </w:rPr>
        <w:t>Советник-координатор – гор. тел.303-42-68; моб. 87054490932. каб.416.</w:t>
      </w:r>
    </w:p>
    <w:p w:rsidR="000417CE" w:rsidRPr="003262BF" w:rsidRDefault="000417CE" w:rsidP="000417CE">
      <w:pPr>
        <w:pStyle w:val="-11"/>
        <w:ind w:left="0" w:firstLine="567"/>
        <w:jc w:val="both"/>
        <w:rPr>
          <w:sz w:val="28"/>
          <w:szCs w:val="28"/>
        </w:rPr>
      </w:pP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Почему за объект исследования проекта </w:t>
      </w:r>
      <w:proofErr w:type="gramStart"/>
      <w:r w:rsidRPr="003262BF">
        <w:rPr>
          <w:rFonts w:ascii="Times New Roman" w:hAnsi="Times New Roman" w:cs="Times New Roman"/>
          <w:sz w:val="28"/>
          <w:szCs w:val="28"/>
        </w:rPr>
        <w:t>предлогается  Ауэзовский</w:t>
      </w:r>
      <w:proofErr w:type="gramEnd"/>
      <w:r w:rsidRPr="003262BF">
        <w:rPr>
          <w:rFonts w:ascii="Times New Roman" w:hAnsi="Times New Roman" w:cs="Times New Roman"/>
          <w:sz w:val="28"/>
          <w:szCs w:val="28"/>
        </w:rPr>
        <w:t xml:space="preserve"> район г. Алматы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32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62BF">
        <w:rPr>
          <w:rFonts w:ascii="Times New Roman" w:hAnsi="Times New Roman" w:cs="Times New Roman"/>
          <w:sz w:val="28"/>
          <w:szCs w:val="28"/>
        </w:rPr>
        <w:t>Во-первых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2BF">
        <w:rPr>
          <w:rFonts w:ascii="Times New Roman" w:hAnsi="Times New Roman" w:cs="Times New Roman"/>
          <w:sz w:val="28"/>
          <w:szCs w:val="28"/>
        </w:rPr>
        <w:t xml:space="preserve"> этот Акимат имеет опыт работы в развитии местного самоуправления с 2002 года.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Во-вторых</w:t>
      </w:r>
      <w:r w:rsidRPr="003262B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62BF">
        <w:rPr>
          <w:rFonts w:ascii="Times New Roman" w:hAnsi="Times New Roman" w:cs="Times New Roman"/>
          <w:sz w:val="28"/>
          <w:szCs w:val="28"/>
        </w:rPr>
        <w:t xml:space="preserve"> имеет давнюю связь с учеными КазНУ им. аль-Фараби и в-третьх, принимал участие в сборе материалов для книги автора проекта по «Местному самоуправлению» в 2006 году.</w:t>
      </w:r>
    </w:p>
    <w:p w:rsidR="000417CE" w:rsidRPr="003262BF" w:rsidRDefault="000417CE" w:rsidP="00041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7CE" w:rsidRPr="003262BF" w:rsidRDefault="000417CE" w:rsidP="0004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BF">
        <w:rPr>
          <w:rFonts w:ascii="Times New Roman" w:hAnsi="Times New Roman" w:cs="Times New Roman"/>
          <w:b/>
          <w:sz w:val="28"/>
          <w:szCs w:val="28"/>
        </w:rPr>
        <w:t>По</w:t>
      </w:r>
      <w:r w:rsidRPr="003262B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3262BF">
        <w:rPr>
          <w:rFonts w:ascii="Times New Roman" w:hAnsi="Times New Roman" w:cs="Times New Roman"/>
          <w:b/>
          <w:sz w:val="28"/>
          <w:szCs w:val="28"/>
        </w:rPr>
        <w:t>готовлено и отпр</w:t>
      </w:r>
      <w:r w:rsidRPr="003262B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3262BF">
        <w:rPr>
          <w:rFonts w:ascii="Times New Roman" w:hAnsi="Times New Roman" w:cs="Times New Roman"/>
          <w:b/>
          <w:sz w:val="28"/>
          <w:szCs w:val="28"/>
        </w:rPr>
        <w:t>влено письмо за подписью Директора Научно-т</w:t>
      </w:r>
      <w:r w:rsidRPr="003262BF">
        <w:rPr>
          <w:rFonts w:ascii="Times New Roman" w:hAnsi="Times New Roman" w:cs="Times New Roman"/>
          <w:b/>
          <w:sz w:val="28"/>
          <w:szCs w:val="28"/>
          <w:lang w:val="kk-KZ"/>
        </w:rPr>
        <w:t>ех</w:t>
      </w:r>
      <w:r w:rsidRPr="003262BF">
        <w:rPr>
          <w:rFonts w:ascii="Times New Roman" w:hAnsi="Times New Roman" w:cs="Times New Roman"/>
          <w:b/>
          <w:sz w:val="28"/>
          <w:szCs w:val="28"/>
        </w:rPr>
        <w:t xml:space="preserve">нологического парка </w:t>
      </w:r>
      <w:r w:rsidR="001F5994">
        <w:rPr>
          <w:rFonts w:ascii="Times New Roman" w:hAnsi="Times New Roman" w:cs="Times New Roman"/>
          <w:b/>
          <w:sz w:val="28"/>
          <w:szCs w:val="28"/>
        </w:rPr>
        <w:t xml:space="preserve">КазНУ </w:t>
      </w:r>
      <w:proofErr w:type="gramStart"/>
      <w:r w:rsidR="001F5994">
        <w:rPr>
          <w:rFonts w:ascii="Times New Roman" w:hAnsi="Times New Roman" w:cs="Times New Roman"/>
          <w:b/>
          <w:sz w:val="28"/>
          <w:szCs w:val="28"/>
        </w:rPr>
        <w:t>им.аль</w:t>
      </w:r>
      <w:proofErr w:type="gramEnd"/>
      <w:r w:rsidR="001F5994">
        <w:rPr>
          <w:rFonts w:ascii="Times New Roman" w:hAnsi="Times New Roman" w:cs="Times New Roman"/>
          <w:b/>
          <w:sz w:val="28"/>
          <w:szCs w:val="28"/>
        </w:rPr>
        <w:t xml:space="preserve">-Фараби </w:t>
      </w:r>
      <w:r w:rsidRPr="003262BF">
        <w:rPr>
          <w:rFonts w:ascii="Times New Roman" w:hAnsi="Times New Roman" w:cs="Times New Roman"/>
          <w:b/>
          <w:sz w:val="28"/>
          <w:szCs w:val="28"/>
        </w:rPr>
        <w:t xml:space="preserve">в городской Акимат: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17CE" w:rsidRPr="003262BF" w:rsidRDefault="000417CE" w:rsidP="000417CE">
      <w:pPr>
        <w:pStyle w:val="a3"/>
        <w:spacing w:after="0" w:line="240" w:lineRule="auto"/>
        <w:ind w:left="0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62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 </w:t>
      </w:r>
      <w:r w:rsidRPr="003262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исполнение  Указа  Президента Республики Казахстан </w:t>
      </w:r>
      <w:r w:rsidRPr="003262BF">
        <w:rPr>
          <w:rFonts w:ascii="Times New Roman" w:hAnsi="Times New Roman" w:cs="Times New Roman"/>
          <w:sz w:val="28"/>
          <w:szCs w:val="28"/>
        </w:rPr>
        <w:t>№</w:t>
      </w:r>
      <w:r w:rsidRPr="003262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954 19.03.2010 «Система ежегодной оценки эффективности деятельности центральных государственных и местных </w:t>
      </w:r>
      <w:r w:rsidRPr="003262BF">
        <w:rPr>
          <w:rFonts w:ascii="Times New Roman" w:hAnsi="Times New Roman" w:cs="Times New Roman"/>
          <w:sz w:val="28"/>
          <w:szCs w:val="28"/>
        </w:rPr>
        <w:t>исполнительных органов областей, города республиканского значения, столицы</w:t>
      </w:r>
      <w:r w:rsidRPr="003262BF">
        <w:rPr>
          <w:rFonts w:ascii="Times New Roman" w:hAnsi="Times New Roman" w:cs="Times New Roman"/>
          <w:bCs/>
          <w:sz w:val="28"/>
          <w:szCs w:val="28"/>
        </w:rPr>
        <w:t xml:space="preserve">» мы продолжали исследования по пути повышения эффективности государственного управленния, как </w:t>
      </w:r>
      <w:r w:rsidRPr="003262BF">
        <w:rPr>
          <w:rFonts w:ascii="Times New Roman" w:hAnsi="Times New Roman" w:cs="Times New Roman"/>
          <w:bCs/>
          <w:i/>
          <w:sz w:val="28"/>
          <w:szCs w:val="28"/>
        </w:rPr>
        <w:t>организационной инновации.</w:t>
      </w:r>
      <w:r w:rsidRPr="003262BF">
        <w:rPr>
          <w:rFonts w:ascii="Times New Roman" w:hAnsi="Times New Roman" w:cs="Times New Roman"/>
          <w:bCs/>
          <w:sz w:val="28"/>
          <w:szCs w:val="28"/>
        </w:rPr>
        <w:t xml:space="preserve"> В связи с этим предлагаем заключить договор по созданию «Методики оценки эффективности деятельности районных акиматов г. Алматы по синтезирующим динамическим индикаторам». </w:t>
      </w:r>
      <w:r w:rsidRPr="003262BF">
        <w:rPr>
          <w:rFonts w:ascii="Times New Roman" w:hAnsi="Times New Roman" w:cs="Times New Roman"/>
          <w:sz w:val="28"/>
          <w:szCs w:val="28"/>
        </w:rPr>
        <w:t>Методика управления экономикой региона будет адаптирована к условиям индустриально-инновационного развития».</w:t>
      </w:r>
    </w:p>
    <w:p w:rsidR="000417CE" w:rsidRPr="003262BF" w:rsidRDefault="000417CE" w:rsidP="000417CE">
      <w:pPr>
        <w:pStyle w:val="1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  <w:lang w:val="kk-KZ" w:eastAsia="ko-KR"/>
        </w:rPr>
      </w:pPr>
      <w:r w:rsidRPr="003262BF">
        <w:rPr>
          <w:bCs w:val="0"/>
          <w:sz w:val="28"/>
          <w:szCs w:val="28"/>
        </w:rPr>
        <w:t xml:space="preserve">Суть предложения. </w:t>
      </w:r>
      <w:r w:rsidRPr="003262BF">
        <w:rPr>
          <w:b w:val="0"/>
          <w:sz w:val="28"/>
          <w:szCs w:val="28"/>
          <w:lang w:val="kk-KZ" w:eastAsia="ko-KR"/>
        </w:rPr>
        <w:t>В  условиях индустриально-инновационного развития экономики особое значение приобретает интенсивный рост экономики. А для это предлагается среди других, усилить государственное управление по динамической статистике экономикой региона.</w:t>
      </w:r>
    </w:p>
    <w:p w:rsidR="000417CE" w:rsidRPr="003262BF" w:rsidRDefault="000417CE" w:rsidP="000417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2BF">
        <w:rPr>
          <w:sz w:val="28"/>
          <w:szCs w:val="28"/>
          <w:lang w:val="kk-KZ"/>
        </w:rPr>
        <w:t xml:space="preserve"> </w:t>
      </w:r>
      <w:r w:rsidRPr="003262BF">
        <w:rPr>
          <w:sz w:val="28"/>
          <w:szCs w:val="28"/>
        </w:rPr>
        <w:t>На практике экономический анализ используется при управлении. Нами предл</w:t>
      </w:r>
      <w:r w:rsidRPr="003262BF">
        <w:rPr>
          <w:sz w:val="28"/>
          <w:szCs w:val="28"/>
          <w:lang w:val="kk-KZ"/>
        </w:rPr>
        <w:t>о</w:t>
      </w:r>
      <w:r w:rsidRPr="003262BF">
        <w:rPr>
          <w:sz w:val="28"/>
          <w:szCs w:val="28"/>
        </w:rPr>
        <w:t xml:space="preserve">гается делать анализ с помощью </w:t>
      </w:r>
      <w:r w:rsidRPr="003262BF">
        <w:rPr>
          <w:b/>
          <w:sz w:val="28"/>
          <w:szCs w:val="28"/>
        </w:rPr>
        <w:t>динамических</w:t>
      </w:r>
      <w:r w:rsidRPr="003262BF">
        <w:rPr>
          <w:sz w:val="28"/>
          <w:szCs w:val="28"/>
        </w:rPr>
        <w:t xml:space="preserve"> критериев. Для этого в их расчет мы вводим </w:t>
      </w:r>
      <w:r w:rsidRPr="003262BF">
        <w:rPr>
          <w:b/>
          <w:sz w:val="28"/>
          <w:szCs w:val="28"/>
        </w:rPr>
        <w:t>изменения</w:t>
      </w:r>
      <w:r w:rsidRPr="003262BF">
        <w:rPr>
          <w:sz w:val="28"/>
          <w:szCs w:val="28"/>
        </w:rPr>
        <w:t xml:space="preserve"> этих критериев во времени, придавая им динамический характер. Для нашего </w:t>
      </w:r>
      <w:proofErr w:type="gramStart"/>
      <w:r w:rsidRPr="003262BF">
        <w:rPr>
          <w:sz w:val="28"/>
          <w:szCs w:val="28"/>
        </w:rPr>
        <w:t>анализа  необходимо</w:t>
      </w:r>
      <w:proofErr w:type="gramEnd"/>
      <w:r w:rsidRPr="003262BF">
        <w:rPr>
          <w:sz w:val="28"/>
          <w:szCs w:val="28"/>
        </w:rPr>
        <w:t xml:space="preserve"> ввести изменения </w:t>
      </w:r>
      <w:r w:rsidRPr="003262BF">
        <w:rPr>
          <w:b/>
          <w:sz w:val="28"/>
          <w:szCs w:val="28"/>
        </w:rPr>
        <w:t>(</w:t>
      </w:r>
      <w:r w:rsidRPr="003262BF">
        <w:rPr>
          <w:b/>
          <w:sz w:val="28"/>
          <w:szCs w:val="28"/>
        </w:rPr>
        <w:sym w:font="Symbol" w:char="0044"/>
      </w:r>
      <w:r w:rsidRPr="003262BF">
        <w:rPr>
          <w:b/>
          <w:sz w:val="28"/>
          <w:szCs w:val="28"/>
        </w:rPr>
        <w:t xml:space="preserve">) </w:t>
      </w:r>
      <w:r w:rsidRPr="003262BF">
        <w:rPr>
          <w:sz w:val="28"/>
          <w:szCs w:val="28"/>
        </w:rPr>
        <w:t xml:space="preserve">таких показателей как ВВП, ВВП на душу населения, доход от реализации продукции, производительность труда, экономическая эффективность, рентабельность, чистая прибыль, фондовооруженность, фондоотдача.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3262BF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262BF">
        <w:rPr>
          <w:rFonts w:ascii="Times New Roman" w:hAnsi="Times New Roman" w:cs="Times New Roman"/>
          <w:sz w:val="28"/>
          <w:szCs w:val="28"/>
        </w:rPr>
        <w:t xml:space="preserve"> экономикой региона важно не только коэффициент экономической эффективности и рентабельность, не только производительность и валовая прибыль, а также </w:t>
      </w:r>
      <w:r w:rsidRPr="003262BF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3262BF">
        <w:rPr>
          <w:rFonts w:ascii="Times New Roman" w:hAnsi="Times New Roman" w:cs="Times New Roman"/>
          <w:sz w:val="28"/>
          <w:szCs w:val="28"/>
        </w:rPr>
        <w:t xml:space="preserve">этих параметров за анализируемое время. Изменяются структура, производительность, технологии, организация труда, методы стимулирования и др. Изменения этих процессов надо </w:t>
      </w:r>
      <w:r w:rsidRPr="003262BF">
        <w:rPr>
          <w:rFonts w:ascii="Times New Roman" w:hAnsi="Times New Roman" w:cs="Times New Roman"/>
          <w:b/>
          <w:sz w:val="28"/>
          <w:szCs w:val="28"/>
        </w:rPr>
        <w:t>предвидеть</w:t>
      </w:r>
      <w:r w:rsidRPr="003262BF">
        <w:rPr>
          <w:rFonts w:ascii="Times New Roman" w:hAnsi="Times New Roman" w:cs="Times New Roman"/>
          <w:sz w:val="28"/>
          <w:szCs w:val="28"/>
        </w:rPr>
        <w:t xml:space="preserve"> и управлять. А управлять надо через </w:t>
      </w:r>
      <w:r w:rsidRPr="003262B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критерии и показатели, которые должны носить динамический характер.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После данного анализа с точки зрения проблемы управления эффективностью экономики региона следует рассмотреть два аспекта: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2B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2BF">
        <w:rPr>
          <w:rFonts w:ascii="Times New Roman" w:hAnsi="Times New Roman" w:cs="Times New Roman"/>
          <w:b/>
          <w:sz w:val="28"/>
          <w:szCs w:val="28"/>
        </w:rPr>
        <w:t>управление сбережением труда;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2BF">
        <w:rPr>
          <w:rFonts w:ascii="Times New Roman" w:hAnsi="Times New Roman" w:cs="Times New Roman"/>
          <w:b/>
          <w:sz w:val="28"/>
          <w:szCs w:val="28"/>
        </w:rPr>
        <w:t>управление сбережением основного капитала</w:t>
      </w:r>
      <w:r w:rsidRPr="00326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 xml:space="preserve">Предстоит выработать два критерия, по которым следует управлять эффективностью (производительностью) экономики региона. </w:t>
      </w:r>
    </w:p>
    <w:p w:rsidR="000417CE" w:rsidRPr="003262BF" w:rsidRDefault="000417CE" w:rsidP="000417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Ответ ожидается.</w:t>
      </w:r>
    </w:p>
    <w:p w:rsidR="00911847" w:rsidRPr="003262BF" w:rsidRDefault="00911847" w:rsidP="0032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Перспективные  программы, над которыми работает </w:t>
      </w:r>
      <w:r w:rsidR="009B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академик</w:t>
      </w:r>
      <w:r w:rsidRPr="00326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11847" w:rsidRPr="003262BF" w:rsidRDefault="00911847" w:rsidP="003262B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Участие в конкурсах и научные иссдедования по отечественным и зарубежным грантам и  по хозяйственным договорам</w:t>
      </w:r>
      <w:r w:rsidRPr="003262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1847" w:rsidRPr="003262BF" w:rsidRDefault="00911847" w:rsidP="003262B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2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создания «прототипов» новых продуктов;</w:t>
      </w:r>
    </w:p>
    <w:p w:rsidR="00911847" w:rsidRPr="003262BF" w:rsidRDefault="00911847" w:rsidP="003262B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2BF">
        <w:rPr>
          <w:rFonts w:ascii="Times New Roman" w:hAnsi="Times New Roman" w:cs="Times New Roman"/>
          <w:color w:val="000000" w:themeColor="text1"/>
          <w:sz w:val="28"/>
          <w:szCs w:val="28"/>
        </w:rPr>
        <w:t>«Программа зарождения новых инновационных проектов».</w:t>
      </w:r>
    </w:p>
    <w:p w:rsidR="00664777" w:rsidRPr="003262BF" w:rsidRDefault="00664777" w:rsidP="001F599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4777" w:rsidRPr="003262BF" w:rsidRDefault="000417CE" w:rsidP="001F599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Академик Международной академии ирнформатизации, доктор экономических</w:t>
      </w:r>
      <w:r w:rsidR="001F5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</w:t>
      </w:r>
      <w:r w:rsidR="001F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77" w:rsidRPr="003262BF">
        <w:rPr>
          <w:rFonts w:ascii="Times New Roman" w:hAnsi="Times New Roman" w:cs="Times New Roman"/>
          <w:b/>
          <w:sz w:val="28"/>
          <w:szCs w:val="28"/>
        </w:rPr>
        <w:t>профессор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4777" w:rsidRPr="00326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64777" w:rsidRPr="001F5994">
        <w:rPr>
          <w:rFonts w:ascii="Times New Roman" w:hAnsi="Times New Roman" w:cs="Times New Roman"/>
          <w:b/>
          <w:sz w:val="32"/>
          <w:szCs w:val="32"/>
        </w:rPr>
        <w:t>Кубаев К.Е.</w:t>
      </w:r>
    </w:p>
    <w:p w:rsidR="00664777" w:rsidRPr="003262BF" w:rsidRDefault="00664777" w:rsidP="001F599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16.01. 2017 г.</w:t>
      </w:r>
    </w:p>
    <w:p w:rsidR="00664777" w:rsidRPr="003262BF" w:rsidRDefault="00664777" w:rsidP="001F599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62BF">
        <w:rPr>
          <w:rFonts w:ascii="Times New Roman" w:hAnsi="Times New Roman" w:cs="Times New Roman"/>
          <w:sz w:val="28"/>
          <w:szCs w:val="28"/>
        </w:rPr>
        <w:t>моб. 87013257343</w:t>
      </w:r>
    </w:p>
    <w:sectPr w:rsidR="00664777" w:rsidRPr="003262BF" w:rsidSect="009D13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7B" w:rsidRDefault="007B777B" w:rsidP="000F7B0A">
      <w:pPr>
        <w:spacing w:after="0" w:line="240" w:lineRule="auto"/>
      </w:pPr>
      <w:r>
        <w:separator/>
      </w:r>
    </w:p>
  </w:endnote>
  <w:endnote w:type="continuationSeparator" w:id="0">
    <w:p w:rsidR="007B777B" w:rsidRDefault="007B777B" w:rsidP="000F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21819"/>
    </w:sdtPr>
    <w:sdtEndPr/>
    <w:sdtContent>
      <w:p w:rsidR="000F7B0A" w:rsidRDefault="007B777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43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B0A" w:rsidRDefault="000F7B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7B" w:rsidRDefault="007B777B" w:rsidP="000F7B0A">
      <w:pPr>
        <w:spacing w:after="0" w:line="240" w:lineRule="auto"/>
      </w:pPr>
      <w:r>
        <w:separator/>
      </w:r>
    </w:p>
  </w:footnote>
  <w:footnote w:type="continuationSeparator" w:id="0">
    <w:p w:rsidR="007B777B" w:rsidRDefault="007B777B" w:rsidP="000F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31E"/>
    <w:multiLevelType w:val="hybridMultilevel"/>
    <w:tmpl w:val="BB0C3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85C"/>
    <w:multiLevelType w:val="multilevel"/>
    <w:tmpl w:val="F9A242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9F621FB"/>
    <w:multiLevelType w:val="multilevel"/>
    <w:tmpl w:val="07C09A1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  <w:rPr>
        <w:rFonts w:hint="default"/>
      </w:rPr>
    </w:lvl>
  </w:abstractNum>
  <w:abstractNum w:abstractNumId="3" w15:restartNumberingAfterBreak="0">
    <w:nsid w:val="3FB53330"/>
    <w:multiLevelType w:val="hybridMultilevel"/>
    <w:tmpl w:val="D2662A58"/>
    <w:lvl w:ilvl="0" w:tplc="35D0E7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F5A7782"/>
    <w:multiLevelType w:val="multilevel"/>
    <w:tmpl w:val="28AC9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5" w15:restartNumberingAfterBreak="0">
    <w:nsid w:val="56CB6D7C"/>
    <w:multiLevelType w:val="hybridMultilevel"/>
    <w:tmpl w:val="6814556C"/>
    <w:lvl w:ilvl="0" w:tplc="1DDA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E15AF3"/>
    <w:multiLevelType w:val="hybridMultilevel"/>
    <w:tmpl w:val="A7642A38"/>
    <w:lvl w:ilvl="0" w:tplc="5FA25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AC"/>
    <w:rsid w:val="000417CE"/>
    <w:rsid w:val="000751B3"/>
    <w:rsid w:val="000E0697"/>
    <w:rsid w:val="000F7B0A"/>
    <w:rsid w:val="001050CA"/>
    <w:rsid w:val="001A3112"/>
    <w:rsid w:val="001C0CF5"/>
    <w:rsid w:val="001F5994"/>
    <w:rsid w:val="002220D4"/>
    <w:rsid w:val="00294D66"/>
    <w:rsid w:val="003138B8"/>
    <w:rsid w:val="003262BF"/>
    <w:rsid w:val="00327E24"/>
    <w:rsid w:val="00421170"/>
    <w:rsid w:val="004550C0"/>
    <w:rsid w:val="004B011C"/>
    <w:rsid w:val="005434F0"/>
    <w:rsid w:val="005768FE"/>
    <w:rsid w:val="0066428C"/>
    <w:rsid w:val="00664777"/>
    <w:rsid w:val="00697BAC"/>
    <w:rsid w:val="006B398C"/>
    <w:rsid w:val="006C33C1"/>
    <w:rsid w:val="006D3C86"/>
    <w:rsid w:val="00705E13"/>
    <w:rsid w:val="0079093A"/>
    <w:rsid w:val="007B777B"/>
    <w:rsid w:val="007F6697"/>
    <w:rsid w:val="008376CA"/>
    <w:rsid w:val="00841D68"/>
    <w:rsid w:val="00911847"/>
    <w:rsid w:val="00934973"/>
    <w:rsid w:val="00955984"/>
    <w:rsid w:val="00975478"/>
    <w:rsid w:val="00984D42"/>
    <w:rsid w:val="00995B79"/>
    <w:rsid w:val="009B62DA"/>
    <w:rsid w:val="009D136C"/>
    <w:rsid w:val="00A32C84"/>
    <w:rsid w:val="00A743C6"/>
    <w:rsid w:val="00AC65F1"/>
    <w:rsid w:val="00AD2256"/>
    <w:rsid w:val="00AE0048"/>
    <w:rsid w:val="00B3269F"/>
    <w:rsid w:val="00B97846"/>
    <w:rsid w:val="00BE4E7A"/>
    <w:rsid w:val="00C95085"/>
    <w:rsid w:val="00D22322"/>
    <w:rsid w:val="00D403EF"/>
    <w:rsid w:val="00D81563"/>
    <w:rsid w:val="00EA03C0"/>
    <w:rsid w:val="00EA03F7"/>
    <w:rsid w:val="00EB26AB"/>
    <w:rsid w:val="00EB7EC4"/>
    <w:rsid w:val="00EE4AD8"/>
    <w:rsid w:val="00F02FC7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CBCF1-D38C-4587-90BC-27DA723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36C"/>
  </w:style>
  <w:style w:type="paragraph" w:styleId="1">
    <w:name w:val="heading 1"/>
    <w:basedOn w:val="a"/>
    <w:link w:val="10"/>
    <w:uiPriority w:val="9"/>
    <w:qFormat/>
    <w:rsid w:val="00B97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33C1"/>
    <w:rPr>
      <w:color w:val="0000FF"/>
      <w:u w:val="single"/>
    </w:rPr>
  </w:style>
  <w:style w:type="paragraph" w:styleId="a5">
    <w:name w:val="Normal (Web)"/>
    <w:basedOn w:val="a"/>
    <w:unhideWhenUsed/>
    <w:rsid w:val="006C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C33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B3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6B398C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6B398C"/>
    <w:rPr>
      <w:b/>
      <w:bCs/>
      <w:color w:val="000000"/>
      <w:sz w:val="28"/>
      <w:szCs w:val="28"/>
    </w:rPr>
  </w:style>
  <w:style w:type="character" w:customStyle="1" w:styleId="A20">
    <w:name w:val="A2"/>
    <w:uiPriority w:val="99"/>
    <w:rsid w:val="006B398C"/>
    <w:rPr>
      <w:b/>
      <w:bCs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22322"/>
  </w:style>
  <w:style w:type="paragraph" w:customStyle="1" w:styleId="-11">
    <w:name w:val="Цветной список - Акцент 11"/>
    <w:basedOn w:val="a"/>
    <w:uiPriority w:val="34"/>
    <w:qFormat/>
    <w:rsid w:val="006642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7B0A"/>
  </w:style>
  <w:style w:type="paragraph" w:styleId="a8">
    <w:name w:val="footer"/>
    <w:basedOn w:val="a"/>
    <w:link w:val="a9"/>
    <w:uiPriority w:val="99"/>
    <w:unhideWhenUsed/>
    <w:rsid w:val="000F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ros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МАИН АА</cp:lastModifiedBy>
  <cp:revision>2</cp:revision>
  <dcterms:created xsi:type="dcterms:W3CDTF">2019-01-17T08:52:00Z</dcterms:created>
  <dcterms:modified xsi:type="dcterms:W3CDTF">2019-01-17T08:52:00Z</dcterms:modified>
</cp:coreProperties>
</file>