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89A7" w14:textId="77777777" w:rsidR="009D79F4" w:rsidRPr="000C6C1F" w:rsidRDefault="009D79F4" w:rsidP="009D79F4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14:paraId="633BCEDE" w14:textId="77777777" w:rsidR="009D79F4" w:rsidRDefault="009D79F4" w:rsidP="009D79F4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Елеусинов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Бауыржан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Тажимаганбетович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201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14:paraId="087C0D84" w14:textId="77777777" w:rsidR="009D79F4" w:rsidRDefault="009D79F4" w:rsidP="009D79F4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A1F45E4" w14:textId="77777777" w:rsidR="009D79F4" w:rsidRDefault="009D79F4" w:rsidP="009D79F4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в общей сложности мною было опубликовано 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2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1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. </w:t>
      </w:r>
    </w:p>
    <w:p w14:paraId="3CC8F380" w14:textId="77777777" w:rsidR="009D79F4" w:rsidRPr="00A855C1" w:rsidRDefault="009D79F4" w:rsidP="009D79F4">
      <w:pPr>
        <w:spacing w:after="0"/>
        <w:ind w:firstLine="36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Из них,</w:t>
      </w:r>
    </w:p>
    <w:p w14:paraId="04324DC5" w14:textId="77777777" w:rsidR="009D79F4" w:rsidRPr="00A855C1" w:rsidRDefault="009D79F4" w:rsidP="009D79F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kk-KZ"/>
        </w:rPr>
      </w:pP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Монография – </w:t>
      </w:r>
      <w:r w:rsidRPr="009D79F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Pr="009D79F4">
        <w:rPr>
          <w:rFonts w:ascii="Arial" w:hAnsi="Arial" w:cs="Arial"/>
          <w:sz w:val="24"/>
          <w:szCs w:val="24"/>
          <w:lang w:val="kk-KZ"/>
        </w:rPr>
        <w:t>Ұстаз.Ғалым.Азамат</w:t>
      </w:r>
      <w:r w:rsidRPr="009D79F4">
        <w:rPr>
          <w:rFonts w:ascii="Arial" w:hAnsi="Arial" w:cs="Arial"/>
          <w:i/>
          <w:color w:val="000000"/>
          <w:sz w:val="24"/>
          <w:szCs w:val="24"/>
          <w:lang w:val="kk-KZ"/>
        </w:rPr>
        <w:t>»</w:t>
      </w: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</w:t>
      </w:r>
      <w:r w:rsidRPr="000A78BC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- </w:t>
      </w:r>
      <w:r w:rsidR="000A78BC" w:rsidRPr="000A78BC">
        <w:rPr>
          <w:rFonts w:ascii="Arial" w:eastAsia="Times New Roman" w:hAnsi="Arial" w:cs="Arial"/>
          <w:bCs/>
          <w:sz w:val="24"/>
          <w:szCs w:val="24"/>
          <w:lang w:val="kk-KZ"/>
        </w:rPr>
        <w:t>Алматы:Полиграфкомбинат</w:t>
      </w:r>
      <w:r w:rsidR="000A78BC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-</w:t>
      </w:r>
      <w:r w:rsidR="000A78BC" w:rsidRPr="000A78BC">
        <w:rPr>
          <w:rFonts w:ascii="Arial" w:eastAsia="Times New Roman" w:hAnsi="Arial" w:cs="Arial"/>
          <w:bCs/>
          <w:sz w:val="24"/>
          <w:szCs w:val="24"/>
          <w:lang w:val="kk-KZ"/>
        </w:rPr>
        <w:t xml:space="preserve">2019 </w:t>
      </w: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>1</w:t>
      </w:r>
      <w:r>
        <w:rPr>
          <w:rFonts w:ascii="Arial" w:hAnsi="Arial" w:cs="Arial"/>
          <w:i/>
          <w:color w:val="000000"/>
          <w:sz w:val="24"/>
          <w:szCs w:val="24"/>
          <w:lang w:val="kk-KZ"/>
        </w:rPr>
        <w:t>2</w:t>
      </w: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>,0 п.л.;</w:t>
      </w:r>
    </w:p>
    <w:p w14:paraId="18DE30FF" w14:textId="77777777" w:rsidR="009D79F4" w:rsidRPr="009D79F4" w:rsidRDefault="009D79F4" w:rsidP="009D79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k-KZ"/>
        </w:rPr>
      </w:pPr>
      <w:r w:rsidRPr="009D79F4">
        <w:rPr>
          <w:rFonts w:ascii="Arial" w:hAnsi="Arial" w:cs="Arial"/>
          <w:i/>
          <w:color w:val="000000"/>
          <w:sz w:val="24"/>
          <w:szCs w:val="24"/>
          <w:lang w:val="kk-KZ"/>
        </w:rPr>
        <w:t>Методическое пособие «</w:t>
      </w:r>
      <w:r w:rsidRPr="009D79F4">
        <w:rPr>
          <w:rFonts w:ascii="Arial" w:hAnsi="Arial" w:cs="Arial"/>
          <w:sz w:val="24"/>
          <w:szCs w:val="24"/>
          <w:lang w:val="kk-KZ"/>
        </w:rPr>
        <w:t>Математика пәнінен олимпиадалық есептер шығарудың әдістемесі</w:t>
      </w:r>
      <w:r w:rsidR="00B07027">
        <w:rPr>
          <w:rFonts w:ascii="Arial" w:hAnsi="Arial" w:cs="Arial"/>
          <w:sz w:val="24"/>
          <w:szCs w:val="24"/>
          <w:lang w:val="kk-KZ"/>
        </w:rPr>
        <w:t>» - 6,0 п.л.</w:t>
      </w:r>
    </w:p>
    <w:p w14:paraId="1F0A637B" w14:textId="77777777" w:rsidR="00BC7019" w:rsidRPr="00BC7019" w:rsidRDefault="009D79F4" w:rsidP="009D79F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BC7019">
        <w:rPr>
          <w:rFonts w:ascii="Arial" w:hAnsi="Arial" w:cs="Arial"/>
          <w:i/>
          <w:color w:val="000000"/>
          <w:sz w:val="24"/>
          <w:szCs w:val="24"/>
          <w:lang w:val="kk-KZ"/>
        </w:rPr>
        <w:t>Статья «</w:t>
      </w:r>
      <w:r w:rsidR="00BC7019" w:rsidRPr="00BC7019">
        <w:rPr>
          <w:rFonts w:ascii="Arial" w:hAnsi="Arial" w:cs="Arial"/>
          <w:sz w:val="24"/>
          <w:szCs w:val="24"/>
          <w:lang w:val="en-US"/>
        </w:rPr>
        <w:t xml:space="preserve">The role of </w:t>
      </w:r>
      <w:proofErr w:type="spellStart"/>
      <w:r w:rsidR="00BC7019" w:rsidRPr="00BC7019">
        <w:rPr>
          <w:rFonts w:ascii="Arial" w:hAnsi="Arial" w:cs="Arial"/>
          <w:sz w:val="24"/>
          <w:szCs w:val="24"/>
          <w:lang w:val="en-US"/>
        </w:rPr>
        <w:t>tecnologization</w:t>
      </w:r>
      <w:proofErr w:type="spellEnd"/>
      <w:r w:rsidR="00BC7019" w:rsidRPr="00BC7019">
        <w:rPr>
          <w:rFonts w:ascii="Arial" w:hAnsi="Arial" w:cs="Arial"/>
          <w:sz w:val="24"/>
          <w:szCs w:val="24"/>
          <w:lang w:val="en-US"/>
        </w:rPr>
        <w:t xml:space="preserve"> of the educational process</w:t>
      </w:r>
      <w:r w:rsidRPr="00BC7019">
        <w:rPr>
          <w:rFonts w:ascii="Arial" w:hAnsi="Arial" w:cs="Arial"/>
          <w:i/>
          <w:color w:val="000000"/>
          <w:sz w:val="24"/>
          <w:szCs w:val="24"/>
          <w:lang w:val="kk-KZ"/>
        </w:rPr>
        <w:t>»</w:t>
      </w:r>
      <w:r w:rsidRPr="00BC7019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r w:rsidRPr="00BC7019">
        <w:rPr>
          <w:rFonts w:ascii="Arial" w:hAnsi="Arial" w:cs="Arial"/>
          <w:i/>
          <w:sz w:val="24"/>
          <w:szCs w:val="24"/>
          <w:lang w:val="kk-KZ"/>
        </w:rPr>
        <w:t>-</w:t>
      </w:r>
      <w:r w:rsidRPr="00BC7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C7019" w:rsidRPr="00BC701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Danish scientific </w:t>
      </w:r>
      <w:proofErr w:type="spellStart"/>
      <w:r w:rsidR="00BC7019" w:rsidRPr="00BC7019">
        <w:rPr>
          <w:rFonts w:ascii="Arial" w:eastAsia="Times New Roman" w:hAnsi="Arial" w:cs="Arial"/>
          <w:bCs/>
          <w:sz w:val="24"/>
          <w:szCs w:val="24"/>
          <w:lang w:val="en-US"/>
        </w:rPr>
        <w:t>jornal</w:t>
      </w:r>
      <w:proofErr w:type="spellEnd"/>
      <w:r w:rsidR="00BC7019" w:rsidRPr="00BC701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- </w:t>
      </w:r>
      <w:r w:rsidR="00BC7019" w:rsidRPr="00BC7019">
        <w:rPr>
          <w:rFonts w:ascii="Arial" w:eastAsia="Times New Roman" w:hAnsi="Arial" w:cs="Arial"/>
          <w:bCs/>
          <w:sz w:val="24"/>
          <w:szCs w:val="24"/>
          <w:lang w:val="kk-KZ"/>
        </w:rPr>
        <w:t>№21 (2019)-</w:t>
      </w:r>
      <w:r w:rsidR="00BC7019" w:rsidRPr="00BC7019">
        <w:rPr>
          <w:rFonts w:ascii="Arial" w:eastAsia="Times New Roman" w:hAnsi="Arial" w:cs="Arial"/>
          <w:bCs/>
          <w:sz w:val="24"/>
          <w:szCs w:val="24"/>
          <w:lang w:val="en-US"/>
        </w:rPr>
        <w:t>Vol.1. 50-52</w:t>
      </w:r>
    </w:p>
    <w:p w14:paraId="6C972C0A" w14:textId="77777777" w:rsidR="00BC7019" w:rsidRPr="00FC7137" w:rsidRDefault="00BC7019" w:rsidP="00FC7137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  <w:lang w:val="kk-KZ"/>
        </w:rPr>
      </w:pPr>
      <w:r w:rsidRPr="00FC7137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Pr="00FC7137">
        <w:rPr>
          <w:rFonts w:ascii="Arial" w:hAnsi="Arial" w:cs="Arial"/>
          <w:sz w:val="24"/>
          <w:szCs w:val="24"/>
          <w:lang w:val="en-US"/>
        </w:rPr>
        <w:t xml:space="preserve">The physicochemical properties of nanoparticles silver in the </w:t>
      </w:r>
      <w:proofErr w:type="spellStart"/>
      <w:r w:rsidRPr="00FC7137">
        <w:rPr>
          <w:rFonts w:ascii="Arial" w:hAnsi="Arial" w:cs="Arial"/>
          <w:sz w:val="24"/>
          <w:szCs w:val="24"/>
          <w:lang w:val="en-US"/>
        </w:rPr>
        <w:t>polyhydroxyethymethacrylate</w:t>
      </w:r>
      <w:proofErr w:type="spellEnd"/>
      <w:r w:rsidR="00FC7137" w:rsidRPr="00FC7137">
        <w:rPr>
          <w:rFonts w:ascii="Arial" w:hAnsi="Arial" w:cs="Arial"/>
          <w:sz w:val="24"/>
          <w:szCs w:val="24"/>
          <w:lang w:val="kk-KZ"/>
        </w:rPr>
        <w:t xml:space="preserve"> </w:t>
      </w:r>
      <w:r w:rsidRPr="00FC7137">
        <w:rPr>
          <w:rFonts w:ascii="Arial" w:hAnsi="Arial" w:cs="Arial"/>
          <w:sz w:val="24"/>
          <w:szCs w:val="24"/>
          <w:lang w:val="en-US"/>
        </w:rPr>
        <w:t>matrix</w:t>
      </w:r>
      <w:r w:rsidR="009D79F4" w:rsidRPr="00FC7137">
        <w:rPr>
          <w:i/>
          <w:color w:val="000000"/>
          <w:lang w:val="kk-KZ"/>
        </w:rPr>
        <w:t xml:space="preserve">» - </w:t>
      </w:r>
      <w:r w:rsidRPr="00FC7137">
        <w:rPr>
          <w:rFonts w:ascii="Arial" w:hAnsi="Arial" w:cs="Arial"/>
          <w:sz w:val="24"/>
          <w:szCs w:val="24"/>
          <w:lang w:val="kk-KZ"/>
        </w:rPr>
        <w:t>//Хабаршы - Қызылорда -2019 -№3</w:t>
      </w:r>
      <w:r w:rsidRPr="00FC7137">
        <w:rPr>
          <w:rFonts w:ascii="Arial" w:hAnsi="Arial" w:cs="Arial"/>
          <w:sz w:val="24"/>
          <w:szCs w:val="24"/>
          <w:lang w:val="en-US"/>
        </w:rPr>
        <w:t xml:space="preserve"> </w:t>
      </w:r>
      <w:r w:rsidRPr="00FC7137">
        <w:rPr>
          <w:rFonts w:ascii="Arial" w:hAnsi="Arial" w:cs="Arial"/>
          <w:sz w:val="24"/>
          <w:szCs w:val="24"/>
          <w:lang w:val="kk-KZ"/>
        </w:rPr>
        <w:t>(61) – б.3-7.</w:t>
      </w:r>
    </w:p>
    <w:p w14:paraId="7E816AF9" w14:textId="77777777" w:rsidR="00FC7137" w:rsidRPr="00FC7137" w:rsidRDefault="00FC7137" w:rsidP="009D79F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 xml:space="preserve">Материалы международной он-конференции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FC7137">
        <w:rPr>
          <w:rFonts w:ascii="Arial" w:hAnsi="Arial" w:cs="Arial"/>
          <w:sz w:val="24"/>
          <w:szCs w:val="24"/>
          <w:lang w:val="kk-KZ"/>
        </w:rPr>
        <w:t xml:space="preserve">Жаңартылған білім беру </w:t>
      </w:r>
      <w:r w:rsidR="00DB7EBE">
        <w:rPr>
          <w:rFonts w:ascii="Arial" w:hAnsi="Arial" w:cs="Arial"/>
          <w:sz w:val="24"/>
          <w:szCs w:val="24"/>
          <w:lang w:val="kk-KZ"/>
        </w:rPr>
        <w:t xml:space="preserve"> </w:t>
      </w:r>
      <w:r w:rsidRPr="00FC7137">
        <w:rPr>
          <w:rFonts w:ascii="Arial" w:hAnsi="Arial" w:cs="Arial"/>
          <w:sz w:val="24"/>
          <w:szCs w:val="24"/>
          <w:lang w:val="kk-KZ"/>
        </w:rPr>
        <w:t>педагогикалық тәсілдер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DB7EBE">
        <w:rPr>
          <w:rFonts w:ascii="Times New Roman" w:hAnsi="Times New Roman"/>
          <w:sz w:val="24"/>
          <w:szCs w:val="24"/>
          <w:lang w:val="kk-KZ"/>
        </w:rPr>
        <w:t>//</w:t>
      </w:r>
      <w:r w:rsidRPr="00FC7137">
        <w:rPr>
          <w:rFonts w:ascii="Arial" w:hAnsi="Arial" w:cs="Arial"/>
          <w:sz w:val="24"/>
          <w:szCs w:val="24"/>
          <w:lang w:val="kk-KZ"/>
        </w:rPr>
        <w:t>под ред.Елеусинова Б.Т</w:t>
      </w:r>
      <w:r w:rsidR="00DB7EBE">
        <w:rPr>
          <w:rFonts w:ascii="Arial" w:hAnsi="Arial" w:cs="Arial"/>
          <w:sz w:val="24"/>
          <w:szCs w:val="24"/>
          <w:lang w:val="kk-KZ"/>
        </w:rPr>
        <w:t>.-</w:t>
      </w:r>
      <w:r w:rsidRPr="00FC7137">
        <w:rPr>
          <w:rFonts w:ascii="Arial" w:hAnsi="Arial" w:cs="Arial"/>
          <w:sz w:val="24"/>
          <w:szCs w:val="24"/>
          <w:lang w:val="kk-KZ"/>
        </w:rPr>
        <w:t>Қызылорда -2019- 217 б..</w:t>
      </w:r>
    </w:p>
    <w:p w14:paraId="45F1CFAA" w14:textId="77777777" w:rsidR="00DB7EBE" w:rsidRDefault="009D79F4" w:rsidP="009D79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DB7EBE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="00DB7EBE" w:rsidRPr="00DB7EBE">
        <w:rPr>
          <w:rFonts w:ascii="Arial" w:hAnsi="Arial" w:cs="Arial"/>
          <w:lang w:val="kk-KZ"/>
        </w:rPr>
        <w:t>Жаңартылған білім беру мазмҧны аясында заманауи педагогикалық тәсілдерді қолдану тиімділігі</w:t>
      </w:r>
      <w:r w:rsidRPr="00DB7EBE">
        <w:rPr>
          <w:rFonts w:ascii="Arial" w:hAnsi="Arial" w:cs="Arial"/>
          <w:i/>
          <w:sz w:val="24"/>
          <w:szCs w:val="24"/>
          <w:lang w:val="kk-KZ"/>
        </w:rPr>
        <w:t xml:space="preserve">» - </w:t>
      </w:r>
      <w:r w:rsidR="00DB7EBE">
        <w:rPr>
          <w:rFonts w:ascii="Arial" w:hAnsi="Arial" w:cs="Arial"/>
          <w:i/>
          <w:sz w:val="24"/>
          <w:szCs w:val="24"/>
          <w:lang w:val="kk-KZ"/>
        </w:rPr>
        <w:t xml:space="preserve">Материалы международной он-конференции </w:t>
      </w:r>
      <w:r w:rsidR="00DB7EBE">
        <w:rPr>
          <w:rFonts w:ascii="Times New Roman" w:hAnsi="Times New Roman"/>
          <w:sz w:val="24"/>
          <w:szCs w:val="24"/>
          <w:lang w:val="kk-KZ"/>
        </w:rPr>
        <w:t>«</w:t>
      </w:r>
      <w:r w:rsidR="00DB7EBE" w:rsidRPr="00FC7137">
        <w:rPr>
          <w:rFonts w:ascii="Arial" w:hAnsi="Arial" w:cs="Arial"/>
          <w:sz w:val="24"/>
          <w:szCs w:val="24"/>
          <w:lang w:val="kk-KZ"/>
        </w:rPr>
        <w:t xml:space="preserve">Жаңартылған білім беру </w:t>
      </w:r>
      <w:r w:rsidR="00DB7EBE">
        <w:rPr>
          <w:rFonts w:ascii="Arial" w:hAnsi="Arial" w:cs="Arial"/>
          <w:sz w:val="24"/>
          <w:szCs w:val="24"/>
          <w:lang w:val="kk-KZ"/>
        </w:rPr>
        <w:t xml:space="preserve"> </w:t>
      </w:r>
      <w:r w:rsidR="00DB7EBE" w:rsidRPr="00FC7137">
        <w:rPr>
          <w:rFonts w:ascii="Arial" w:hAnsi="Arial" w:cs="Arial"/>
          <w:sz w:val="24"/>
          <w:szCs w:val="24"/>
          <w:lang w:val="kk-KZ"/>
        </w:rPr>
        <w:t>педагогикалық тәсілдер</w:t>
      </w:r>
      <w:r w:rsidR="00DB7EBE">
        <w:rPr>
          <w:rFonts w:ascii="Arial" w:hAnsi="Arial" w:cs="Arial"/>
          <w:sz w:val="24"/>
          <w:szCs w:val="24"/>
          <w:lang w:val="kk-KZ"/>
        </w:rPr>
        <w:t xml:space="preserve"> -</w:t>
      </w:r>
      <w:r w:rsidR="00DB7EBE" w:rsidRPr="00DB7EBE">
        <w:rPr>
          <w:rFonts w:ascii="Arial" w:hAnsi="Arial" w:cs="Arial"/>
          <w:sz w:val="24"/>
          <w:szCs w:val="24"/>
          <w:lang w:val="kk-KZ"/>
        </w:rPr>
        <w:t xml:space="preserve"> </w:t>
      </w:r>
      <w:r w:rsidR="00DB7EBE" w:rsidRPr="00FC7137">
        <w:rPr>
          <w:rFonts w:ascii="Arial" w:hAnsi="Arial" w:cs="Arial"/>
          <w:sz w:val="24"/>
          <w:szCs w:val="24"/>
          <w:lang w:val="kk-KZ"/>
        </w:rPr>
        <w:t xml:space="preserve">Қызылорда -2019- </w:t>
      </w:r>
      <w:r w:rsidR="00DB7EBE">
        <w:rPr>
          <w:rFonts w:ascii="Arial" w:hAnsi="Arial" w:cs="Arial"/>
          <w:sz w:val="24"/>
          <w:szCs w:val="24"/>
          <w:lang w:val="kk-KZ"/>
        </w:rPr>
        <w:t>б.3-7.</w:t>
      </w:r>
    </w:p>
    <w:p w14:paraId="68B87450" w14:textId="77777777" w:rsidR="00DB7EBE" w:rsidRPr="00DB7EBE" w:rsidRDefault="009D79F4" w:rsidP="009D79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DB7EBE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="00DB7EBE" w:rsidRPr="00DB7EBE">
        <w:rPr>
          <w:rFonts w:ascii="Arial" w:hAnsi="Arial" w:cs="Arial"/>
          <w:sz w:val="24"/>
          <w:szCs w:val="24"/>
          <w:lang w:val="kk-KZ"/>
        </w:rPr>
        <w:t>Логикалық есептерді шығарудың оқушылардың ойлау қабілетін дамытудағы ролі</w:t>
      </w:r>
      <w:r w:rsidRPr="00DB7EBE">
        <w:rPr>
          <w:rFonts w:ascii="Arial" w:hAnsi="Arial" w:cs="Arial"/>
          <w:bCs/>
          <w:i/>
          <w:sz w:val="24"/>
          <w:szCs w:val="24"/>
          <w:lang w:val="kk-KZ"/>
        </w:rPr>
        <w:t>»</w:t>
      </w:r>
      <w:r w:rsidRPr="00DB7EBE">
        <w:rPr>
          <w:rFonts w:ascii="Arial" w:hAnsi="Arial" w:cs="Arial"/>
          <w:i/>
          <w:sz w:val="24"/>
          <w:szCs w:val="24"/>
          <w:lang w:val="kk-KZ"/>
        </w:rPr>
        <w:t xml:space="preserve"> - </w:t>
      </w:r>
      <w:r w:rsidR="00DB7EBE" w:rsidRPr="00DB7EBE">
        <w:rPr>
          <w:rFonts w:ascii="Arial" w:hAnsi="Arial" w:cs="Arial"/>
          <w:i/>
          <w:sz w:val="24"/>
          <w:szCs w:val="24"/>
          <w:lang w:val="kk-KZ"/>
        </w:rPr>
        <w:t>«</w:t>
      </w:r>
      <w:r w:rsidR="00DB7EBE" w:rsidRPr="00DB7EBE">
        <w:rPr>
          <w:rFonts w:ascii="Arial" w:eastAsia="Times New Roman" w:hAnsi="Arial" w:cs="Arial"/>
          <w:bCs/>
          <w:sz w:val="24"/>
          <w:szCs w:val="24"/>
          <w:lang w:val="kk-KZ"/>
        </w:rPr>
        <w:t>Білім-нұр» Халықаралық ғылыми әдістемелік және педагогикалық журнал – 2019 - б.2-6</w:t>
      </w:r>
      <w:r w:rsidR="00DB7EBE" w:rsidRPr="00DB7EBE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14:paraId="07530CD0" w14:textId="77777777" w:rsidR="00DB7EBE" w:rsidRPr="00DB7EBE" w:rsidRDefault="009D79F4" w:rsidP="009D79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  <w:r w:rsidRPr="00DB7EBE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="00DB7EBE" w:rsidRPr="00DB7EBE">
        <w:rPr>
          <w:rFonts w:ascii="Arial" w:hAnsi="Arial" w:cs="Arial"/>
          <w:sz w:val="24"/>
          <w:szCs w:val="24"/>
          <w:lang w:val="kk-KZ"/>
        </w:rPr>
        <w:t>Білім мазмұнын жаңарту жағдайындағы бағалау критерийлері жайлы</w:t>
      </w:r>
      <w:r w:rsidRPr="00DB7EBE">
        <w:rPr>
          <w:rFonts w:ascii="Arial" w:hAnsi="Arial" w:cs="Arial"/>
          <w:i/>
          <w:sz w:val="24"/>
          <w:szCs w:val="24"/>
          <w:lang w:val="kk-KZ"/>
        </w:rPr>
        <w:t xml:space="preserve">” - </w:t>
      </w:r>
      <w:r w:rsidR="00DB7EBE" w:rsidRPr="00DB7EBE">
        <w:rPr>
          <w:rFonts w:ascii="Arial" w:hAnsi="Arial" w:cs="Arial"/>
          <w:sz w:val="24"/>
          <w:szCs w:val="24"/>
          <w:lang w:val="kk-KZ"/>
        </w:rPr>
        <w:t>//Хабаршы -Қызылорда-2019-№3 (61) –б.11-15.</w:t>
      </w:r>
    </w:p>
    <w:p w14:paraId="181F42AF" w14:textId="77777777" w:rsidR="009D79F4" w:rsidRPr="00DB7EBE" w:rsidRDefault="009D79F4" w:rsidP="009D79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  <w:r w:rsidRPr="00DB7EBE">
        <w:rPr>
          <w:rFonts w:ascii="Arial" w:hAnsi="Arial" w:cs="Arial"/>
          <w:i/>
          <w:sz w:val="24"/>
          <w:szCs w:val="24"/>
          <w:lang w:val="kk-KZ"/>
        </w:rPr>
        <w:t xml:space="preserve">Статья </w:t>
      </w:r>
      <w:r w:rsidRPr="00DB7EBE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Progress of native science on natural scientific research in Kazakhstan - </w:t>
      </w:r>
      <w:r w:rsidRPr="00DB7EBE">
        <w:rPr>
          <w:rFonts w:ascii="Arial" w:hAnsi="Arial" w:cs="Arial"/>
          <w:i/>
          <w:sz w:val="24"/>
          <w:szCs w:val="24"/>
          <w:lang w:val="kk-KZ"/>
        </w:rPr>
        <w:t>//Хабаршы - Атырау -2018 -№6 (33) – б.102-106.</w:t>
      </w:r>
    </w:p>
    <w:p w14:paraId="024DF31E" w14:textId="77777777" w:rsidR="009D79F4" w:rsidRPr="00A855C1" w:rsidRDefault="009D79F4" w:rsidP="009D79F4">
      <w:pPr>
        <w:pStyle w:val="a3"/>
        <w:ind w:left="0"/>
        <w:rPr>
          <w:rFonts w:ascii="Arial" w:hAnsi="Arial" w:cs="Arial"/>
          <w:i/>
          <w:sz w:val="24"/>
          <w:szCs w:val="24"/>
          <w:lang w:val="en-US"/>
        </w:rPr>
      </w:pPr>
    </w:p>
    <w:p w14:paraId="03747A94" w14:textId="77777777" w:rsidR="009D79F4" w:rsidRPr="00A855C1" w:rsidRDefault="009D79F4" w:rsidP="009D79F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В СМИ </w:t>
      </w:r>
      <w:r w:rsidR="000A78BC">
        <w:rPr>
          <w:rFonts w:ascii="Arial" w:hAnsi="Arial" w:cs="Arial"/>
          <w:i/>
          <w:sz w:val="24"/>
          <w:szCs w:val="24"/>
          <w:lang w:val="kk-KZ"/>
        </w:rPr>
        <w:t>12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 статей, в том числе в Республиканских газетах - </w:t>
      </w:r>
      <w:r w:rsidR="000A78BC">
        <w:rPr>
          <w:rFonts w:ascii="Arial" w:hAnsi="Arial" w:cs="Arial"/>
          <w:i/>
          <w:sz w:val="24"/>
          <w:szCs w:val="24"/>
          <w:lang w:val="kk-KZ"/>
        </w:rPr>
        <w:t>5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,  в областных газетах - </w:t>
      </w:r>
      <w:r w:rsidR="000A78BC">
        <w:rPr>
          <w:rFonts w:ascii="Arial" w:hAnsi="Arial" w:cs="Arial"/>
          <w:i/>
          <w:sz w:val="24"/>
          <w:szCs w:val="24"/>
          <w:lang w:val="kk-KZ"/>
        </w:rPr>
        <w:t>7</w:t>
      </w:r>
      <w:r w:rsidRPr="00A855C1">
        <w:rPr>
          <w:rFonts w:ascii="Arial" w:hAnsi="Arial" w:cs="Arial"/>
          <w:i/>
          <w:sz w:val="24"/>
          <w:szCs w:val="24"/>
          <w:lang w:val="kk-KZ"/>
        </w:rPr>
        <w:t>.</w:t>
      </w:r>
    </w:p>
    <w:p w14:paraId="268F277B" w14:textId="77777777" w:rsidR="009D79F4" w:rsidRPr="00A855C1" w:rsidRDefault="009D79F4" w:rsidP="009D79F4">
      <w:pPr>
        <w:pStyle w:val="a3"/>
        <w:rPr>
          <w:rFonts w:ascii="Arial" w:hAnsi="Arial" w:cs="Arial"/>
          <w:i/>
          <w:sz w:val="24"/>
          <w:szCs w:val="24"/>
          <w:lang w:val="kk-KZ"/>
        </w:rPr>
      </w:pPr>
    </w:p>
    <w:p w14:paraId="5CEA6E7E" w14:textId="77777777" w:rsidR="009D79F4" w:rsidRPr="00A855C1" w:rsidRDefault="009D79F4" w:rsidP="009D79F4">
      <w:pPr>
        <w:pStyle w:val="a3"/>
        <w:numPr>
          <w:ilvl w:val="0"/>
          <w:numId w:val="1"/>
        </w:numPr>
        <w:spacing w:after="0"/>
        <w:ind w:left="71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Кроме того, были организованы и проведены:</w:t>
      </w:r>
    </w:p>
    <w:p w14:paraId="289DBA0B" w14:textId="77777777" w:rsidR="009D79F4" w:rsidRPr="00A855C1" w:rsidRDefault="009D79F4" w:rsidP="009D79F4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-</w:t>
      </w:r>
      <w:r w:rsidR="000A78BC">
        <w:rPr>
          <w:rFonts w:ascii="Arial" w:hAnsi="Arial" w:cs="Arial"/>
          <w:i/>
          <w:sz w:val="24"/>
          <w:szCs w:val="24"/>
          <w:lang w:val="kk-KZ"/>
        </w:rPr>
        <w:t>4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республиканский и 6 областных конференции;</w:t>
      </w:r>
    </w:p>
    <w:p w14:paraId="45F7071F" w14:textId="77777777" w:rsidR="009D79F4" w:rsidRPr="00A855C1" w:rsidRDefault="009D79F4" w:rsidP="009D79F4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0A78BC">
        <w:rPr>
          <w:rFonts w:ascii="Arial" w:hAnsi="Arial" w:cs="Arial"/>
          <w:i/>
          <w:sz w:val="24"/>
          <w:szCs w:val="24"/>
          <w:lang w:val="kk-KZ"/>
        </w:rPr>
        <w:t>2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республиканских и </w:t>
      </w:r>
      <w:r w:rsidR="000A78BC">
        <w:rPr>
          <w:rFonts w:ascii="Arial" w:hAnsi="Arial" w:cs="Arial"/>
          <w:i/>
          <w:sz w:val="24"/>
          <w:szCs w:val="24"/>
          <w:lang w:val="kk-KZ"/>
        </w:rPr>
        <w:t>11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областных семинаров и </w:t>
      </w:r>
      <w:r w:rsidRPr="00A855C1">
        <w:rPr>
          <w:rFonts w:ascii="Arial" w:hAnsi="Arial" w:cs="Arial"/>
          <w:i/>
          <w:sz w:val="24"/>
          <w:szCs w:val="24"/>
          <w:lang w:val="en-US"/>
        </w:rPr>
        <w:t>on</w:t>
      </w:r>
      <w:r w:rsidRPr="00A855C1">
        <w:rPr>
          <w:rFonts w:ascii="Arial" w:hAnsi="Arial" w:cs="Arial"/>
          <w:i/>
          <w:sz w:val="24"/>
          <w:szCs w:val="24"/>
        </w:rPr>
        <w:t>-</w:t>
      </w:r>
      <w:r w:rsidRPr="00A855C1">
        <w:rPr>
          <w:rFonts w:ascii="Arial" w:hAnsi="Arial" w:cs="Arial"/>
          <w:i/>
          <w:sz w:val="24"/>
          <w:szCs w:val="24"/>
          <w:lang w:val="en-US"/>
        </w:rPr>
        <w:t>line</w:t>
      </w:r>
      <w:r w:rsidRPr="00A855C1">
        <w:rPr>
          <w:rFonts w:ascii="Arial" w:hAnsi="Arial" w:cs="Arial"/>
          <w:i/>
          <w:sz w:val="24"/>
          <w:szCs w:val="24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>семинаров;</w:t>
      </w:r>
    </w:p>
    <w:p w14:paraId="30D902E9" w14:textId="77777777" w:rsidR="009D79F4" w:rsidRPr="00A855C1" w:rsidRDefault="009D79F4" w:rsidP="009D79F4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Pr="00A855C1">
        <w:rPr>
          <w:rFonts w:ascii="Arial" w:hAnsi="Arial" w:cs="Arial"/>
          <w:i/>
          <w:sz w:val="24"/>
          <w:szCs w:val="24"/>
        </w:rPr>
        <w:t>1</w:t>
      </w:r>
      <w:r w:rsidR="000A78BC">
        <w:rPr>
          <w:rFonts w:ascii="Arial" w:hAnsi="Arial" w:cs="Arial"/>
          <w:i/>
          <w:sz w:val="24"/>
          <w:szCs w:val="24"/>
          <w:lang w:val="kk-KZ"/>
        </w:rPr>
        <w:t>5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круглых столов;</w:t>
      </w:r>
    </w:p>
    <w:p w14:paraId="10516589" w14:textId="77777777" w:rsidR="004D4C5B" w:rsidRDefault="009D79F4" w:rsidP="000A78BC">
      <w:pPr>
        <w:ind w:left="357" w:firstLine="708"/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0A78BC">
        <w:rPr>
          <w:rFonts w:ascii="Arial" w:hAnsi="Arial" w:cs="Arial"/>
          <w:i/>
          <w:sz w:val="24"/>
          <w:szCs w:val="24"/>
          <w:lang w:val="kk-KZ"/>
        </w:rPr>
        <w:t xml:space="preserve">12 </w:t>
      </w:r>
      <w:r w:rsidRPr="00A855C1">
        <w:rPr>
          <w:rFonts w:ascii="Arial" w:hAnsi="Arial" w:cs="Arial"/>
          <w:i/>
          <w:sz w:val="24"/>
          <w:szCs w:val="24"/>
          <w:lang w:val="kk-KZ"/>
        </w:rPr>
        <w:t>мастер-классов, посвященные проблемам образован</w:t>
      </w:r>
    </w:p>
    <w:sectPr w:rsidR="004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0156"/>
    <w:multiLevelType w:val="hybridMultilevel"/>
    <w:tmpl w:val="DF10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4"/>
    <w:rsid w:val="000A78BC"/>
    <w:rsid w:val="0011709E"/>
    <w:rsid w:val="004D4C5B"/>
    <w:rsid w:val="009D79F4"/>
    <w:rsid w:val="00B07027"/>
    <w:rsid w:val="00BC7019"/>
    <w:rsid w:val="00DB7EBE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AAA5"/>
  <w15:docId w15:val="{3A15749F-D73B-4720-BE1B-718D2FD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F4"/>
    <w:pPr>
      <w:ind w:left="720"/>
      <w:contextualSpacing/>
    </w:pPr>
  </w:style>
  <w:style w:type="paragraph" w:styleId="a4">
    <w:name w:val="No Spacing"/>
    <w:aliases w:val="Интервалсыз,Без интервала1,No Spacing1,No Spacing,Обя,мелкий,мой рабочий,норма,Айгерим"/>
    <w:link w:val="a5"/>
    <w:uiPriority w:val="1"/>
    <w:qFormat/>
    <w:rsid w:val="009D7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1 Знак,No Spacing Знак,Обя Знак,мелкий Знак,мой рабочий Знак,норма Знак,Айгерим Знак"/>
    <w:link w:val="a4"/>
    <w:uiPriority w:val="1"/>
    <w:rsid w:val="009D79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МАИН АА</cp:lastModifiedBy>
  <cp:revision>2</cp:revision>
  <dcterms:created xsi:type="dcterms:W3CDTF">2020-02-19T02:36:00Z</dcterms:created>
  <dcterms:modified xsi:type="dcterms:W3CDTF">2020-02-19T02:36:00Z</dcterms:modified>
</cp:coreProperties>
</file>