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F2" w:rsidRPr="006705CA" w:rsidRDefault="00682EF2" w:rsidP="00682EF2">
      <w:pPr>
        <w:spacing w:line="216" w:lineRule="auto"/>
        <w:ind w:left="5040" w:firstLine="720"/>
        <w:jc w:val="both"/>
        <w:rPr>
          <w:b/>
          <w:bCs/>
          <w:sz w:val="28"/>
          <w:szCs w:val="28"/>
        </w:rPr>
      </w:pPr>
      <w:bookmarkStart w:id="0" w:name="_GoBack"/>
      <w:bookmarkEnd w:id="0"/>
      <w:r w:rsidRPr="006705CA">
        <w:rPr>
          <w:b/>
          <w:bCs/>
          <w:sz w:val="28"/>
          <w:szCs w:val="28"/>
        </w:rPr>
        <w:t xml:space="preserve"> </w:t>
      </w:r>
    </w:p>
    <w:p w:rsidR="00682EF2" w:rsidRPr="006705CA" w:rsidRDefault="00682EF2" w:rsidP="00682EF2">
      <w:pPr>
        <w:spacing w:line="216" w:lineRule="auto"/>
        <w:jc w:val="both"/>
        <w:rPr>
          <w:sz w:val="28"/>
          <w:szCs w:val="28"/>
        </w:rPr>
      </w:pPr>
      <w:r w:rsidRPr="006705CA">
        <w:rPr>
          <w:b/>
          <w:bCs/>
          <w:sz w:val="28"/>
          <w:szCs w:val="28"/>
        </w:rPr>
        <w:tab/>
      </w:r>
      <w:r w:rsidRPr="006705CA">
        <w:rPr>
          <w:b/>
          <w:bCs/>
          <w:sz w:val="28"/>
          <w:szCs w:val="28"/>
        </w:rPr>
        <w:tab/>
      </w:r>
      <w:r w:rsidRPr="006705CA">
        <w:rPr>
          <w:b/>
          <w:bCs/>
          <w:sz w:val="28"/>
          <w:szCs w:val="28"/>
        </w:rPr>
        <w:tab/>
      </w:r>
      <w:r w:rsidRPr="006705CA">
        <w:rPr>
          <w:b/>
          <w:bCs/>
          <w:sz w:val="28"/>
          <w:szCs w:val="28"/>
        </w:rPr>
        <w:tab/>
      </w:r>
      <w:r w:rsidRPr="006705CA">
        <w:rPr>
          <w:b/>
          <w:bCs/>
          <w:sz w:val="28"/>
          <w:szCs w:val="28"/>
        </w:rPr>
        <w:tab/>
      </w:r>
    </w:p>
    <w:p w:rsidR="00682EF2" w:rsidRPr="006705CA" w:rsidRDefault="00682EF2" w:rsidP="00682EF2">
      <w:pPr>
        <w:pStyle w:val="6"/>
        <w:jc w:val="center"/>
        <w:rPr>
          <w:sz w:val="28"/>
          <w:szCs w:val="28"/>
        </w:rPr>
      </w:pPr>
    </w:p>
    <w:p w:rsidR="00682EF2" w:rsidRPr="006705CA" w:rsidRDefault="00682EF2" w:rsidP="00682EF2">
      <w:pPr>
        <w:pStyle w:val="6"/>
        <w:jc w:val="center"/>
        <w:rPr>
          <w:sz w:val="28"/>
          <w:szCs w:val="28"/>
        </w:rPr>
      </w:pPr>
    </w:p>
    <w:p w:rsidR="00682EF2" w:rsidRPr="006705CA" w:rsidRDefault="00682EF2" w:rsidP="00682EF2">
      <w:pPr>
        <w:pStyle w:val="6"/>
        <w:jc w:val="center"/>
        <w:rPr>
          <w:sz w:val="28"/>
          <w:szCs w:val="28"/>
        </w:rPr>
      </w:pPr>
      <w:r w:rsidRPr="006705CA">
        <w:rPr>
          <w:sz w:val="28"/>
          <w:szCs w:val="28"/>
        </w:rPr>
        <w:t>ОТЧЕТ</w:t>
      </w:r>
    </w:p>
    <w:p w:rsidR="00682EF2" w:rsidRPr="006705CA" w:rsidRDefault="00682EF2" w:rsidP="00682EF2">
      <w:pPr>
        <w:jc w:val="center"/>
        <w:rPr>
          <w:b/>
          <w:sz w:val="28"/>
          <w:szCs w:val="28"/>
        </w:rPr>
      </w:pPr>
      <w:r w:rsidRPr="006705CA">
        <w:rPr>
          <w:b/>
          <w:sz w:val="28"/>
          <w:szCs w:val="28"/>
        </w:rPr>
        <w:t>д.т.н., профессора Баешовой А.К.</w:t>
      </w:r>
    </w:p>
    <w:p w:rsidR="00682EF2" w:rsidRPr="006705CA" w:rsidRDefault="00682EF2" w:rsidP="00682EF2">
      <w:pPr>
        <w:spacing w:line="216" w:lineRule="auto"/>
        <w:jc w:val="center"/>
        <w:rPr>
          <w:b/>
          <w:bCs/>
          <w:sz w:val="28"/>
          <w:szCs w:val="28"/>
        </w:rPr>
      </w:pPr>
      <w:r w:rsidRPr="006705CA">
        <w:rPr>
          <w:b/>
          <w:bCs/>
          <w:sz w:val="28"/>
          <w:szCs w:val="28"/>
        </w:rPr>
        <w:t>о научно-исследовательской и</w:t>
      </w:r>
    </w:p>
    <w:p w:rsidR="00682EF2" w:rsidRPr="006705CA" w:rsidRDefault="00682EF2" w:rsidP="00682EF2">
      <w:pPr>
        <w:spacing w:line="216" w:lineRule="auto"/>
        <w:jc w:val="center"/>
        <w:rPr>
          <w:b/>
          <w:bCs/>
          <w:sz w:val="28"/>
          <w:szCs w:val="28"/>
        </w:rPr>
      </w:pPr>
      <w:r w:rsidRPr="006705CA">
        <w:rPr>
          <w:b/>
          <w:bCs/>
          <w:sz w:val="28"/>
          <w:szCs w:val="28"/>
        </w:rPr>
        <w:t>инновационной деятельности</w:t>
      </w:r>
    </w:p>
    <w:p w:rsidR="00682EF2" w:rsidRPr="006705CA" w:rsidRDefault="00682EF2" w:rsidP="00682EF2">
      <w:pPr>
        <w:spacing w:line="216" w:lineRule="auto"/>
        <w:jc w:val="center"/>
        <w:rPr>
          <w:b/>
          <w:bCs/>
          <w:sz w:val="28"/>
          <w:szCs w:val="28"/>
        </w:rPr>
      </w:pPr>
      <w:r w:rsidRPr="006705CA">
        <w:rPr>
          <w:b/>
          <w:bCs/>
          <w:sz w:val="28"/>
          <w:szCs w:val="28"/>
        </w:rPr>
        <w:t>за 2014 год</w:t>
      </w:r>
    </w:p>
    <w:p w:rsidR="00682EF2" w:rsidRPr="006705CA" w:rsidRDefault="00682EF2" w:rsidP="00682EF2">
      <w:pPr>
        <w:spacing w:line="216" w:lineRule="auto"/>
        <w:jc w:val="center"/>
        <w:rPr>
          <w:b/>
          <w:bCs/>
          <w:sz w:val="28"/>
          <w:szCs w:val="28"/>
        </w:rPr>
      </w:pPr>
    </w:p>
    <w:p w:rsidR="00682EF2" w:rsidRPr="006705CA" w:rsidRDefault="00682EF2" w:rsidP="00682EF2">
      <w:pPr>
        <w:spacing w:line="216" w:lineRule="auto"/>
        <w:jc w:val="center"/>
        <w:rPr>
          <w:b/>
          <w:bCs/>
          <w:sz w:val="28"/>
          <w:szCs w:val="28"/>
        </w:rPr>
      </w:pPr>
    </w:p>
    <w:p w:rsidR="00682EF2" w:rsidRPr="006705CA" w:rsidRDefault="00682EF2" w:rsidP="00682EF2">
      <w:pPr>
        <w:spacing w:line="216" w:lineRule="auto"/>
        <w:jc w:val="center"/>
        <w:rPr>
          <w:b/>
          <w:bCs/>
          <w:sz w:val="28"/>
          <w:szCs w:val="28"/>
        </w:rPr>
      </w:pPr>
    </w:p>
    <w:p w:rsidR="00682EF2" w:rsidRPr="006705CA" w:rsidRDefault="00682EF2" w:rsidP="00682EF2">
      <w:pPr>
        <w:spacing w:line="216" w:lineRule="auto"/>
        <w:jc w:val="center"/>
        <w:rPr>
          <w:b/>
          <w:bCs/>
          <w:sz w:val="28"/>
          <w:szCs w:val="28"/>
        </w:rPr>
      </w:pPr>
    </w:p>
    <w:p w:rsidR="00682EF2" w:rsidRPr="006705CA" w:rsidRDefault="00682EF2" w:rsidP="00682EF2">
      <w:pPr>
        <w:spacing w:line="216" w:lineRule="auto"/>
        <w:ind w:left="1416"/>
        <w:jc w:val="center"/>
        <w:rPr>
          <w:b/>
          <w:sz w:val="28"/>
          <w:szCs w:val="28"/>
        </w:rPr>
      </w:pPr>
      <w:r w:rsidRPr="006705CA">
        <w:rPr>
          <w:b/>
          <w:sz w:val="28"/>
          <w:szCs w:val="28"/>
        </w:rPr>
        <w:t xml:space="preserve">                           </w:t>
      </w:r>
    </w:p>
    <w:p w:rsidR="00682EF2" w:rsidRPr="006705CA" w:rsidRDefault="00682EF2" w:rsidP="00682EF2">
      <w:pPr>
        <w:spacing w:line="216" w:lineRule="auto"/>
        <w:jc w:val="center"/>
        <w:rPr>
          <w:b/>
          <w:sz w:val="28"/>
          <w:szCs w:val="28"/>
        </w:rPr>
      </w:pPr>
      <w:r w:rsidRPr="006705CA">
        <w:rPr>
          <w:b/>
          <w:sz w:val="28"/>
          <w:szCs w:val="28"/>
        </w:rPr>
        <w:t xml:space="preserve"> </w:t>
      </w: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b/>
          <w:sz w:val="28"/>
          <w:szCs w:val="28"/>
        </w:rPr>
      </w:pPr>
    </w:p>
    <w:p w:rsidR="00682EF2" w:rsidRPr="006705CA" w:rsidRDefault="00682EF2" w:rsidP="00682EF2">
      <w:pPr>
        <w:spacing w:line="216" w:lineRule="auto"/>
        <w:jc w:val="center"/>
        <w:rPr>
          <w:sz w:val="28"/>
          <w:szCs w:val="28"/>
        </w:rPr>
      </w:pPr>
      <w:r w:rsidRPr="006705CA">
        <w:rPr>
          <w:b/>
          <w:sz w:val="28"/>
          <w:szCs w:val="28"/>
        </w:rPr>
        <w:t>Алматы - 2014</w:t>
      </w:r>
    </w:p>
    <w:p w:rsidR="00682EF2" w:rsidRPr="006705CA" w:rsidRDefault="00682EF2" w:rsidP="00682EF2">
      <w:pPr>
        <w:spacing w:line="240" w:lineRule="auto"/>
        <w:ind w:firstLine="720"/>
        <w:rPr>
          <w:b/>
          <w:i/>
          <w:sz w:val="28"/>
          <w:szCs w:val="28"/>
        </w:rPr>
      </w:pPr>
      <w:r w:rsidRPr="006705CA">
        <w:rPr>
          <w:b/>
          <w:sz w:val="28"/>
          <w:szCs w:val="28"/>
        </w:rPr>
        <w:lastRenderedPageBreak/>
        <w:t xml:space="preserve">Научно-исследовательская работа </w:t>
      </w:r>
    </w:p>
    <w:p w:rsidR="00682EF2" w:rsidRPr="006705CA" w:rsidRDefault="00682EF2" w:rsidP="00682EF2">
      <w:pPr>
        <w:spacing w:line="240" w:lineRule="auto"/>
        <w:ind w:firstLine="720"/>
        <w:rPr>
          <w:b/>
          <w:sz w:val="28"/>
          <w:szCs w:val="28"/>
        </w:rPr>
      </w:pPr>
    </w:p>
    <w:p w:rsidR="00682EF2" w:rsidRPr="006705CA" w:rsidRDefault="00682EF2" w:rsidP="00682EF2">
      <w:pPr>
        <w:pStyle w:val="caaieiaie2"/>
        <w:keepNext w:val="0"/>
        <w:spacing w:line="240" w:lineRule="auto"/>
        <w:rPr>
          <w:sz w:val="28"/>
          <w:szCs w:val="28"/>
        </w:rPr>
      </w:pPr>
      <w:r w:rsidRPr="006705CA">
        <w:rPr>
          <w:b/>
          <w:sz w:val="28"/>
          <w:szCs w:val="28"/>
        </w:rPr>
        <w:t>1.  Проводилась научно-исследовательская работа по проекту «</w:t>
      </w:r>
      <w:r w:rsidRPr="006705CA">
        <w:rPr>
          <w:sz w:val="28"/>
          <w:szCs w:val="28"/>
          <w:lang w:val="kk-KZ"/>
        </w:rPr>
        <w:t>«</w:t>
      </w:r>
      <w:r w:rsidRPr="006705CA">
        <w:rPr>
          <w:sz w:val="28"/>
          <w:szCs w:val="28"/>
        </w:rPr>
        <w:t>Электрохимическое окисление оксида азота (</w:t>
      </w:r>
      <w:r w:rsidRPr="006705CA">
        <w:rPr>
          <w:sz w:val="28"/>
          <w:szCs w:val="28"/>
          <w:lang w:val="kk-KZ"/>
        </w:rPr>
        <w:t>ІІ</w:t>
      </w:r>
      <w:r w:rsidRPr="006705CA">
        <w:rPr>
          <w:sz w:val="28"/>
          <w:szCs w:val="28"/>
        </w:rPr>
        <w:t>) на твердых электродах с развитой поверхностью</w:t>
      </w:r>
      <w:r w:rsidRPr="006705CA">
        <w:rPr>
          <w:sz w:val="28"/>
          <w:szCs w:val="28"/>
          <w:lang w:val="kk-KZ"/>
        </w:rPr>
        <w:t xml:space="preserve">». </w:t>
      </w:r>
      <w:r w:rsidRPr="006705CA">
        <w:rPr>
          <w:sz w:val="28"/>
          <w:szCs w:val="28"/>
        </w:rPr>
        <w:t xml:space="preserve"> № </w:t>
      </w:r>
      <w:r w:rsidRPr="006705CA">
        <w:rPr>
          <w:sz w:val="28"/>
          <w:szCs w:val="28"/>
          <w:lang w:eastAsia="en-US"/>
        </w:rPr>
        <w:t>госрегистрации 0112РК00896</w:t>
      </w:r>
      <w:r w:rsidRPr="006705CA">
        <w:rPr>
          <w:sz w:val="28"/>
          <w:szCs w:val="28"/>
          <w:lang w:val="kk-KZ" w:eastAsia="en-US"/>
        </w:rPr>
        <w:t>. Руководитель: доктор технических наук, профессор Баешова А.К.</w:t>
      </w:r>
      <w:r w:rsidRPr="006705CA">
        <w:rPr>
          <w:sz w:val="28"/>
          <w:szCs w:val="28"/>
        </w:rPr>
        <w:t xml:space="preserve"> По бюджетной программе</w:t>
      </w:r>
      <w:r w:rsidRPr="006705CA">
        <w:rPr>
          <w:sz w:val="28"/>
          <w:szCs w:val="28"/>
          <w:lang w:val="kk-KZ"/>
        </w:rPr>
        <w:t xml:space="preserve">: 055 </w:t>
      </w:r>
      <w:r w:rsidRPr="006705CA">
        <w:rPr>
          <w:sz w:val="28"/>
          <w:szCs w:val="28"/>
        </w:rPr>
        <w:t xml:space="preserve"> «Научная и/или научно-техническая деятельность»,  подпрограмма 101 «Грантовое финансирование научных исследований», приоритет: «Интеллектуальный потенциал страны», подприоритет «Фундаментальные исследования в области естественных наук». Объем финансирования - 9000 тыс.тг</w:t>
      </w:r>
      <w:r w:rsidRPr="006705CA">
        <w:rPr>
          <w:b/>
          <w:bCs/>
          <w:sz w:val="28"/>
          <w:szCs w:val="28"/>
        </w:rPr>
        <w:t xml:space="preserve"> на 2012-2014 гг. Источник финансирования МОН РК</w:t>
      </w:r>
    </w:p>
    <w:p w:rsidR="00682EF2" w:rsidRPr="006705CA" w:rsidRDefault="00682EF2" w:rsidP="00682EF2">
      <w:pPr>
        <w:spacing w:line="240" w:lineRule="auto"/>
        <w:contextualSpacing/>
        <w:jc w:val="both"/>
        <w:rPr>
          <w:sz w:val="28"/>
          <w:szCs w:val="28"/>
          <w:lang w:val="kk-KZ" w:eastAsia="en-US"/>
        </w:rPr>
      </w:pPr>
    </w:p>
    <w:p w:rsidR="00682EF2" w:rsidRPr="006705CA" w:rsidRDefault="00682EF2" w:rsidP="00682EF2">
      <w:pPr>
        <w:spacing w:line="240" w:lineRule="auto"/>
        <w:ind w:firstLine="0"/>
        <w:rPr>
          <w:sz w:val="28"/>
          <w:szCs w:val="28"/>
          <w:lang w:val="kk-KZ"/>
        </w:rPr>
      </w:pPr>
    </w:p>
    <w:p w:rsidR="00682EF2" w:rsidRPr="006705CA" w:rsidRDefault="00682EF2" w:rsidP="006705CA">
      <w:pPr>
        <w:spacing w:line="240" w:lineRule="auto"/>
        <w:ind w:firstLine="567"/>
        <w:jc w:val="both"/>
        <w:rPr>
          <w:b/>
          <w:i/>
          <w:sz w:val="28"/>
          <w:szCs w:val="28"/>
        </w:rPr>
      </w:pPr>
      <w:r w:rsidRPr="006705CA">
        <w:rPr>
          <w:b/>
          <w:bCs/>
          <w:i/>
          <w:sz w:val="28"/>
          <w:szCs w:val="28"/>
        </w:rPr>
        <w:t xml:space="preserve"> </w:t>
      </w:r>
      <w:r w:rsidRPr="006705CA">
        <w:rPr>
          <w:b/>
          <w:sz w:val="28"/>
          <w:szCs w:val="28"/>
        </w:rPr>
        <w:t>2. Основные научные результаты</w:t>
      </w:r>
      <w:r w:rsidRPr="006705CA">
        <w:rPr>
          <w:sz w:val="28"/>
          <w:szCs w:val="28"/>
        </w:rPr>
        <w:t xml:space="preserve"> </w:t>
      </w:r>
      <w:r w:rsidRPr="006705CA">
        <w:rPr>
          <w:b/>
          <w:sz w:val="28"/>
          <w:szCs w:val="28"/>
        </w:rPr>
        <w:t>за 2014 год</w:t>
      </w:r>
      <w:r w:rsidRPr="006705CA">
        <w:rPr>
          <w:sz w:val="28"/>
          <w:szCs w:val="28"/>
        </w:rPr>
        <w:t xml:space="preserve"> ( </w:t>
      </w:r>
    </w:p>
    <w:p w:rsidR="00682EF2" w:rsidRPr="006705CA" w:rsidRDefault="00682EF2" w:rsidP="00682EF2">
      <w:pPr>
        <w:pStyle w:val="ad"/>
        <w:tabs>
          <w:tab w:val="left" w:pos="851"/>
        </w:tabs>
        <w:spacing w:before="100" w:beforeAutospacing="1" w:after="0" w:line="240" w:lineRule="auto"/>
        <w:ind w:left="0" w:right="-143" w:firstLine="780"/>
        <w:jc w:val="both"/>
        <w:outlineLvl w:val="0"/>
        <w:rPr>
          <w:rFonts w:ascii="Times New Roman" w:hAnsi="Times New Roman"/>
          <w:sz w:val="28"/>
          <w:szCs w:val="28"/>
          <w:lang w:val="kk-KZ"/>
        </w:rPr>
      </w:pPr>
      <w:r w:rsidRPr="006705CA">
        <w:rPr>
          <w:rFonts w:ascii="Times New Roman" w:hAnsi="Times New Roman"/>
          <w:sz w:val="28"/>
          <w:szCs w:val="28"/>
        </w:rPr>
        <w:t xml:space="preserve"> Исследован процесс окисления оксида азота </w:t>
      </w:r>
      <w:r w:rsidRPr="006705CA">
        <w:rPr>
          <w:rFonts w:ascii="Times New Roman" w:hAnsi="Times New Roman"/>
          <w:sz w:val="28"/>
          <w:szCs w:val="28"/>
          <w:lang w:val="kk-KZ"/>
        </w:rPr>
        <w:t>(ІІ) в водных растворах серной кислоты и сульфата натрия на кусковых электродах с развитой поверхностью</w:t>
      </w:r>
      <w:r w:rsidRPr="006705CA">
        <w:rPr>
          <w:rFonts w:ascii="Times New Roman" w:hAnsi="Times New Roman"/>
          <w:sz w:val="28"/>
          <w:szCs w:val="28"/>
        </w:rPr>
        <w:t xml:space="preserve">. Установлено, что процесс окисления оксида азота </w:t>
      </w:r>
      <w:r w:rsidRPr="006705CA">
        <w:rPr>
          <w:rFonts w:ascii="Times New Roman" w:hAnsi="Times New Roman"/>
          <w:sz w:val="28"/>
          <w:szCs w:val="28"/>
          <w:lang w:val="kk-KZ"/>
        </w:rPr>
        <w:t>(ІІ) может протекать при соприкосновении  пузырьков газа с поверхностью электрода или при взаимодействии с выделяющимся на аноде кислородом. Выбор материала электрода обусловлен тем, что их своиствами в значительной степени определяются  не только характер протекания, кинетика электродных процессов и энергетические показатели технологического процесса, но также и возможные  конструктивные формы электродов и электролизеров в целом.</w:t>
      </w:r>
    </w:p>
    <w:p w:rsidR="00682EF2" w:rsidRPr="006705CA" w:rsidRDefault="00682EF2" w:rsidP="00682EF2">
      <w:pPr>
        <w:pStyle w:val="Style1"/>
        <w:widowControl/>
        <w:spacing w:before="48" w:line="240" w:lineRule="auto"/>
        <w:ind w:firstLine="390"/>
        <w:contextualSpacing/>
        <w:jc w:val="both"/>
        <w:rPr>
          <w:rFonts w:ascii="Times New Roman" w:hAnsi="Times New Roman"/>
          <w:sz w:val="28"/>
          <w:szCs w:val="28"/>
          <w:lang w:val="kk-KZ"/>
        </w:rPr>
      </w:pPr>
      <w:r w:rsidRPr="006705CA">
        <w:rPr>
          <w:rFonts w:ascii="Times New Roman" w:hAnsi="Times New Roman"/>
          <w:sz w:val="28"/>
          <w:szCs w:val="28"/>
          <w:lang w:val="kk-KZ"/>
        </w:rPr>
        <w:t xml:space="preserve">     - Изменение плотности тока в интервале 100-500 А/м</w:t>
      </w:r>
      <w:r w:rsidRPr="006705CA">
        <w:rPr>
          <w:rFonts w:ascii="Times New Roman" w:hAnsi="Times New Roman"/>
          <w:sz w:val="28"/>
          <w:szCs w:val="28"/>
          <w:vertAlign w:val="superscript"/>
          <w:lang w:val="kk-KZ"/>
        </w:rPr>
        <w:t>2</w:t>
      </w:r>
      <w:r w:rsidRPr="006705CA">
        <w:rPr>
          <w:rFonts w:ascii="Times New Roman" w:hAnsi="Times New Roman"/>
          <w:sz w:val="28"/>
          <w:szCs w:val="28"/>
          <w:lang w:val="kk-KZ"/>
        </w:rPr>
        <w:t xml:space="preserve"> способствует уменьшению  степени окисления </w:t>
      </w:r>
      <w:r w:rsidRPr="006705CA">
        <w:rPr>
          <w:rFonts w:ascii="Times New Roman" w:hAnsi="Times New Roman"/>
          <w:sz w:val="28"/>
          <w:szCs w:val="28"/>
        </w:rPr>
        <w:t xml:space="preserve">оксида азота </w:t>
      </w:r>
      <w:r w:rsidRPr="006705CA">
        <w:rPr>
          <w:rFonts w:ascii="Times New Roman" w:hAnsi="Times New Roman"/>
          <w:sz w:val="28"/>
          <w:szCs w:val="28"/>
          <w:lang w:val="kk-KZ"/>
        </w:rPr>
        <w:t xml:space="preserve">(ІІ). Изменение  высоты слоя электрода от 0,5 см до 2 см приводит к повышению  степени окисления.  </w:t>
      </w:r>
    </w:p>
    <w:p w:rsidR="00682EF2" w:rsidRPr="006705CA" w:rsidRDefault="00682EF2" w:rsidP="00682EF2">
      <w:pPr>
        <w:spacing w:line="240" w:lineRule="auto"/>
        <w:contextualSpacing/>
        <w:jc w:val="both"/>
        <w:rPr>
          <w:sz w:val="28"/>
          <w:szCs w:val="28"/>
          <w:lang w:val="kk-KZ"/>
        </w:rPr>
      </w:pPr>
      <w:r w:rsidRPr="006705CA">
        <w:rPr>
          <w:sz w:val="28"/>
          <w:szCs w:val="28"/>
          <w:lang w:val="kk-KZ"/>
        </w:rPr>
        <w:t xml:space="preserve">     - Увеличение концентрации серной кислоты  от 0,1 моль/л до 1,5 моль/л заметно увеличивает степень окисления </w:t>
      </w:r>
      <w:r w:rsidRPr="006705CA">
        <w:rPr>
          <w:sz w:val="28"/>
          <w:szCs w:val="28"/>
        </w:rPr>
        <w:t xml:space="preserve">оксида азота </w:t>
      </w:r>
      <w:r w:rsidRPr="006705CA">
        <w:rPr>
          <w:sz w:val="28"/>
          <w:szCs w:val="28"/>
          <w:lang w:val="kk-KZ"/>
        </w:rPr>
        <w:t xml:space="preserve">(ІІ) и выход по току его окисления.  </w:t>
      </w:r>
    </w:p>
    <w:p w:rsidR="00682EF2" w:rsidRPr="006705CA" w:rsidRDefault="00682EF2" w:rsidP="00682EF2">
      <w:pPr>
        <w:spacing w:line="240" w:lineRule="auto"/>
        <w:contextualSpacing/>
        <w:jc w:val="both"/>
        <w:rPr>
          <w:sz w:val="28"/>
          <w:szCs w:val="28"/>
        </w:rPr>
      </w:pPr>
      <w:r w:rsidRPr="006705CA">
        <w:rPr>
          <w:sz w:val="28"/>
          <w:szCs w:val="28"/>
          <w:lang w:val="kk-KZ"/>
        </w:rPr>
        <w:t xml:space="preserve">      </w:t>
      </w:r>
      <w:r w:rsidRPr="006705CA">
        <w:rPr>
          <w:sz w:val="28"/>
          <w:szCs w:val="28"/>
        </w:rPr>
        <w:t>Методом электролиза в гальваностатических условиях и методом снятия  и анализа  поляризационных кривых  установлен механизм электродных процессов в системе  оксид азота (</w:t>
      </w:r>
      <w:r w:rsidRPr="006705CA">
        <w:rPr>
          <w:sz w:val="28"/>
          <w:szCs w:val="28"/>
          <w:lang w:val="kk-KZ"/>
        </w:rPr>
        <w:t xml:space="preserve">ІІ) –нитрит </w:t>
      </w:r>
      <w:r w:rsidRPr="006705CA">
        <w:rPr>
          <w:sz w:val="28"/>
          <w:szCs w:val="28"/>
        </w:rPr>
        <w:t xml:space="preserve">–ион – нитрат-ион  в водных растворах.  </w:t>
      </w:r>
    </w:p>
    <w:p w:rsidR="00682EF2" w:rsidRPr="006705CA" w:rsidRDefault="00682EF2" w:rsidP="00682EF2">
      <w:pPr>
        <w:tabs>
          <w:tab w:val="left" w:pos="709"/>
          <w:tab w:val="left" w:pos="851"/>
          <w:tab w:val="left" w:pos="993"/>
        </w:tabs>
        <w:spacing w:line="240" w:lineRule="auto"/>
        <w:ind w:firstLine="567"/>
        <w:contextualSpacing/>
        <w:jc w:val="both"/>
        <w:rPr>
          <w:sz w:val="28"/>
          <w:szCs w:val="28"/>
        </w:rPr>
      </w:pPr>
      <w:r w:rsidRPr="006705CA">
        <w:rPr>
          <w:sz w:val="28"/>
          <w:szCs w:val="28"/>
          <w:lang w:val="kk-KZ"/>
        </w:rPr>
        <w:t>-</w:t>
      </w:r>
      <w:r w:rsidRPr="006705CA">
        <w:rPr>
          <w:sz w:val="28"/>
          <w:szCs w:val="28"/>
        </w:rPr>
        <w:t xml:space="preserve"> Анализ поляризационных кривых свидетельствует о том, что  волны окисления наблюдаются в области выделения кислорода. Это еще раз подтверждает предположение об участии атомарного кислорода в процессе окисления. Увеличение высоты волны окисления с повышением концентрации нитрит-ионов показывает химический характер взаимодействия нитрит-ионов с атомарным кислородом в момент выделения, по закону действующих масс увеличение концентрации взаимодействующих веществ приводит к повышению скорости реакции. </w:t>
      </w:r>
    </w:p>
    <w:p w:rsidR="00682EF2" w:rsidRPr="006705CA" w:rsidRDefault="00682EF2" w:rsidP="00682EF2">
      <w:pPr>
        <w:spacing w:line="240" w:lineRule="auto"/>
        <w:contextualSpacing/>
        <w:jc w:val="both"/>
        <w:rPr>
          <w:sz w:val="28"/>
          <w:szCs w:val="28"/>
        </w:rPr>
      </w:pPr>
      <w:r w:rsidRPr="006705CA">
        <w:rPr>
          <w:sz w:val="28"/>
          <w:szCs w:val="28"/>
        </w:rPr>
        <w:t xml:space="preserve"> </w:t>
      </w:r>
      <w:r w:rsidRPr="006705CA">
        <w:rPr>
          <w:sz w:val="28"/>
          <w:szCs w:val="28"/>
          <w:lang w:val="kk-KZ"/>
        </w:rPr>
        <w:t xml:space="preserve">Установлено, что с увеличением концентрации нитрат-ионов значительно возрастает высота волны восстановления. Прямопропорциональная зависимость </w:t>
      </w:r>
      <w:r w:rsidRPr="006705CA">
        <w:rPr>
          <w:sz w:val="28"/>
          <w:szCs w:val="28"/>
        </w:rPr>
        <w:t>lgI – lgС</w:t>
      </w:r>
      <w:r w:rsidRPr="006705CA">
        <w:rPr>
          <w:sz w:val="28"/>
          <w:szCs w:val="28"/>
          <w:vertAlign w:val="subscript"/>
        </w:rPr>
        <w:t xml:space="preserve"> </w:t>
      </w:r>
      <w:r w:rsidRPr="006705CA">
        <w:rPr>
          <w:sz w:val="28"/>
          <w:szCs w:val="28"/>
        </w:rPr>
        <w:t xml:space="preserve"> доказывает, что волна восстановления на </w:t>
      </w:r>
      <w:r w:rsidRPr="006705CA">
        <w:rPr>
          <w:sz w:val="28"/>
          <w:szCs w:val="28"/>
        </w:rPr>
        <w:lastRenderedPageBreak/>
        <w:t xml:space="preserve">поляризационной кривой относится к восстановлению нитрат-ионов и порядок реакции, рассчитанный  из этой зависимости составляет 1,09. </w:t>
      </w:r>
    </w:p>
    <w:p w:rsidR="00682EF2" w:rsidRPr="006705CA" w:rsidRDefault="00682EF2" w:rsidP="00682EF2">
      <w:pPr>
        <w:spacing w:line="240" w:lineRule="auto"/>
        <w:contextualSpacing/>
        <w:jc w:val="both"/>
        <w:rPr>
          <w:sz w:val="28"/>
          <w:szCs w:val="28"/>
          <w:lang w:val="kk-KZ"/>
        </w:rPr>
      </w:pPr>
      <w:r w:rsidRPr="006705CA">
        <w:rPr>
          <w:sz w:val="28"/>
          <w:szCs w:val="28"/>
        </w:rPr>
        <w:t xml:space="preserve">   В случае применения окислительно-восстановительной системы хром (III) -  хром (II), она служит катализатором процесса, так как хром (III) на катоде восстанавливается с образованием </w:t>
      </w:r>
      <w:r w:rsidRPr="006705CA">
        <w:rPr>
          <w:sz w:val="28"/>
          <w:szCs w:val="28"/>
          <w:lang w:val="kk-KZ"/>
        </w:rPr>
        <w:t>хрома (ІІ), а ионы хрома (ІІ) взаимодействуют с нитрат-ионами с образованием азота  и ионов хрома (ІІІ), которые вновь восстанавливаются на катоде.</w:t>
      </w:r>
    </w:p>
    <w:p w:rsidR="00682EF2" w:rsidRPr="006705CA" w:rsidRDefault="00682EF2" w:rsidP="00682EF2">
      <w:pPr>
        <w:spacing w:line="240" w:lineRule="auto"/>
        <w:contextualSpacing/>
        <w:jc w:val="both"/>
        <w:rPr>
          <w:bCs/>
          <w:sz w:val="28"/>
          <w:szCs w:val="28"/>
        </w:rPr>
      </w:pPr>
      <w:r w:rsidRPr="006705CA">
        <w:rPr>
          <w:sz w:val="28"/>
          <w:szCs w:val="28"/>
          <w:lang w:val="kk-KZ"/>
        </w:rPr>
        <w:t xml:space="preserve"> </w:t>
      </w:r>
      <w:r w:rsidRPr="006705CA">
        <w:rPr>
          <w:bCs/>
          <w:sz w:val="28"/>
          <w:szCs w:val="28"/>
        </w:rPr>
        <w:t xml:space="preserve">          Исследованы процессы окисления и восстановления в системе нитрит-нитрат –ионы в сернокислой среде и в растворе гидроксида калия на электродах из титана, графита и цинка. Установлено, что природа электролита и природа электрода оказывают существенное влияние на характер восстановления нитрат-ионов, на природу образующихся продуктов. Поляризационные кривые показывают, что восстановление нитрат-ионов может протекать как до нитрит-ионов, так до азота и ионов аммония. В сернокислой среде на титановом электроде в присутствии ионов хрома (</w:t>
      </w:r>
      <w:r w:rsidRPr="006705CA">
        <w:rPr>
          <w:bCs/>
          <w:sz w:val="28"/>
          <w:szCs w:val="28"/>
          <w:lang w:val="kk-KZ"/>
        </w:rPr>
        <w:t xml:space="preserve">ІІІ) </w:t>
      </w:r>
      <w:r w:rsidRPr="006705CA">
        <w:rPr>
          <w:bCs/>
          <w:sz w:val="28"/>
          <w:szCs w:val="28"/>
        </w:rPr>
        <w:t xml:space="preserve">восстановление нитрат-ионов протекает до азота. В щелочной среде на графитовом, цинковом и титановом электродах восстановление нитрат-ионов протекает до аммиака. Результаты исследований можно использовать для обезвреживания оксидов азота с получением ценных соединений азота или азота, являющегося основным компонентом атмосферы, т.е. веществом, свойственным естественному составу атмосферы.  </w:t>
      </w:r>
    </w:p>
    <w:p w:rsidR="00682EF2" w:rsidRPr="006705CA" w:rsidRDefault="00682EF2" w:rsidP="00682EF2">
      <w:pPr>
        <w:spacing w:line="240" w:lineRule="auto"/>
        <w:contextualSpacing/>
        <w:jc w:val="both"/>
        <w:rPr>
          <w:bCs/>
          <w:sz w:val="28"/>
          <w:szCs w:val="28"/>
        </w:rPr>
      </w:pPr>
      <w:r w:rsidRPr="006705CA">
        <w:rPr>
          <w:bCs/>
          <w:sz w:val="28"/>
          <w:szCs w:val="28"/>
        </w:rPr>
        <w:t>По результатам выполненных исследований составлены методики проведения лабораторных работ и они внедрены в учебный процесс в лабораторный практикум дисциплины «Основы промышленной экологии».</w:t>
      </w:r>
    </w:p>
    <w:p w:rsidR="00682EF2" w:rsidRPr="006705CA" w:rsidRDefault="00682EF2" w:rsidP="00682EF2">
      <w:pPr>
        <w:spacing w:line="240" w:lineRule="auto"/>
        <w:contextualSpacing/>
        <w:jc w:val="both"/>
        <w:rPr>
          <w:rStyle w:val="s0"/>
          <w:color w:val="auto"/>
          <w:sz w:val="28"/>
          <w:szCs w:val="28"/>
        </w:rPr>
      </w:pPr>
    </w:p>
    <w:p w:rsidR="00682EF2" w:rsidRPr="006705CA" w:rsidRDefault="00682EF2" w:rsidP="00682EF2">
      <w:pPr>
        <w:spacing w:line="240" w:lineRule="auto"/>
        <w:contextualSpacing/>
        <w:jc w:val="both"/>
        <w:rPr>
          <w:rStyle w:val="s0"/>
          <w:i/>
          <w:color w:val="auto"/>
          <w:sz w:val="28"/>
          <w:szCs w:val="28"/>
          <w:lang w:val="kk-KZ"/>
        </w:rPr>
      </w:pPr>
    </w:p>
    <w:p w:rsidR="00682EF2" w:rsidRPr="006705CA" w:rsidRDefault="00682EF2" w:rsidP="00682EF2">
      <w:pPr>
        <w:spacing w:line="240" w:lineRule="auto"/>
        <w:ind w:firstLine="720"/>
        <w:rPr>
          <w:b/>
          <w:sz w:val="28"/>
          <w:szCs w:val="28"/>
        </w:rPr>
      </w:pPr>
      <w:r w:rsidRPr="006705CA">
        <w:rPr>
          <w:b/>
          <w:sz w:val="28"/>
          <w:szCs w:val="28"/>
        </w:rPr>
        <w:t>6. Изобретательская и патентно-лицензионная работа</w:t>
      </w:r>
    </w:p>
    <w:p w:rsidR="00682EF2" w:rsidRPr="006705CA" w:rsidRDefault="00682EF2" w:rsidP="00682EF2">
      <w:pPr>
        <w:tabs>
          <w:tab w:val="left" w:pos="900"/>
          <w:tab w:val="left" w:pos="1800"/>
        </w:tabs>
        <w:spacing w:line="240" w:lineRule="auto"/>
        <w:ind w:firstLine="567"/>
        <w:jc w:val="both"/>
        <w:rPr>
          <w:sz w:val="28"/>
          <w:szCs w:val="28"/>
        </w:rPr>
      </w:pPr>
      <w:r w:rsidRPr="006705CA">
        <w:rPr>
          <w:sz w:val="28"/>
          <w:szCs w:val="28"/>
        </w:rPr>
        <w:t>-  получено заключений о выдаче охранных документов ( национальных)</w:t>
      </w:r>
    </w:p>
    <w:p w:rsidR="00682EF2" w:rsidRPr="006705CA" w:rsidRDefault="00682EF2" w:rsidP="00682EF2">
      <w:pPr>
        <w:tabs>
          <w:tab w:val="left" w:pos="900"/>
          <w:tab w:val="left" w:pos="1800"/>
        </w:tabs>
        <w:spacing w:line="240" w:lineRule="auto"/>
        <w:ind w:firstLine="567"/>
        <w:jc w:val="both"/>
        <w:rPr>
          <w:sz w:val="28"/>
          <w:szCs w:val="28"/>
        </w:rPr>
      </w:pPr>
    </w:p>
    <w:p w:rsidR="00682EF2" w:rsidRPr="006705CA" w:rsidRDefault="00682EF2" w:rsidP="00682EF2">
      <w:pPr>
        <w:pStyle w:val="ad"/>
        <w:numPr>
          <w:ilvl w:val="0"/>
          <w:numId w:val="30"/>
        </w:numPr>
        <w:tabs>
          <w:tab w:val="left" w:pos="180"/>
        </w:tabs>
        <w:spacing w:line="240" w:lineRule="auto"/>
        <w:jc w:val="both"/>
        <w:rPr>
          <w:rFonts w:ascii="Times New Roman" w:hAnsi="Times New Roman"/>
          <w:sz w:val="28"/>
          <w:szCs w:val="28"/>
          <w:lang w:val="kk-KZ"/>
        </w:rPr>
      </w:pPr>
      <w:r w:rsidRPr="006705CA">
        <w:rPr>
          <w:rFonts w:ascii="Times New Roman" w:hAnsi="Times New Roman"/>
          <w:sz w:val="28"/>
          <w:szCs w:val="28"/>
          <w:lang w:val="kk-KZ"/>
        </w:rPr>
        <w:t>Баешов А.Б., Конурбаев А.Е., Баешов К.А., Нуриманов М.А., Баешова А.К., Нуракинов Н.Н. Способ получения порошка меди / Заключение о выдаче инновационного патента по заявке № 2013/0887.1 от 05.02.2014 г.(патентообладатели – авторы)</w:t>
      </w:r>
    </w:p>
    <w:p w:rsidR="00682EF2" w:rsidRPr="006705CA" w:rsidRDefault="00682EF2" w:rsidP="00682EF2">
      <w:pPr>
        <w:pStyle w:val="ad"/>
        <w:numPr>
          <w:ilvl w:val="0"/>
          <w:numId w:val="30"/>
        </w:numPr>
        <w:tabs>
          <w:tab w:val="left" w:pos="180"/>
        </w:tabs>
        <w:spacing w:line="240" w:lineRule="auto"/>
        <w:jc w:val="both"/>
        <w:rPr>
          <w:rFonts w:ascii="Times New Roman" w:hAnsi="Times New Roman"/>
          <w:sz w:val="28"/>
          <w:szCs w:val="28"/>
          <w:lang w:val="kk-KZ"/>
        </w:rPr>
      </w:pPr>
      <w:r w:rsidRPr="006705CA">
        <w:rPr>
          <w:rFonts w:ascii="Times New Roman" w:hAnsi="Times New Roman"/>
          <w:sz w:val="28"/>
          <w:szCs w:val="28"/>
          <w:lang w:val="kk-KZ"/>
        </w:rPr>
        <w:t>Баешов А.Б., Конурбаев А.Е., Баешова А.К. Электрохимический способ получения полисульфида натрия / Заключение о выдаче инновационного патента по заявке № 2013/0888.1 от 05.02.2014 г. .(патентообладатели – авторы)</w:t>
      </w:r>
    </w:p>
    <w:p w:rsidR="00682EF2" w:rsidRPr="006705CA" w:rsidRDefault="00682EF2" w:rsidP="00682EF2">
      <w:pPr>
        <w:pStyle w:val="ad"/>
        <w:numPr>
          <w:ilvl w:val="0"/>
          <w:numId w:val="30"/>
        </w:numPr>
        <w:tabs>
          <w:tab w:val="left" w:pos="180"/>
        </w:tabs>
        <w:spacing w:line="240" w:lineRule="auto"/>
        <w:jc w:val="both"/>
        <w:rPr>
          <w:rFonts w:ascii="Times New Roman" w:hAnsi="Times New Roman"/>
          <w:sz w:val="28"/>
          <w:szCs w:val="28"/>
          <w:lang w:val="kk-KZ"/>
        </w:rPr>
      </w:pPr>
      <w:r w:rsidRPr="006705CA">
        <w:rPr>
          <w:rFonts w:ascii="Times New Roman" w:hAnsi="Times New Roman"/>
          <w:sz w:val="28"/>
          <w:szCs w:val="28"/>
          <w:lang w:val="kk-KZ"/>
        </w:rPr>
        <w:t>Баешов А.Б., Баешова А.К., Баешова С.А. Электрохимический преобразователь тепловой энергии  в электрическую / Заключение о выдаче инновационного патента по заявке № 2013/0889.1 от 05.02.2014 г. .(патентообладатели – авторы)</w:t>
      </w:r>
    </w:p>
    <w:p w:rsidR="00682EF2" w:rsidRPr="006705CA" w:rsidRDefault="00682EF2" w:rsidP="00682EF2">
      <w:pPr>
        <w:pStyle w:val="ad"/>
        <w:numPr>
          <w:ilvl w:val="0"/>
          <w:numId w:val="30"/>
        </w:numPr>
        <w:tabs>
          <w:tab w:val="left" w:pos="180"/>
        </w:tabs>
        <w:spacing w:line="240" w:lineRule="auto"/>
        <w:jc w:val="both"/>
        <w:rPr>
          <w:rFonts w:ascii="Times New Roman" w:hAnsi="Times New Roman"/>
          <w:sz w:val="28"/>
          <w:szCs w:val="28"/>
          <w:lang w:val="kk-KZ"/>
        </w:rPr>
      </w:pPr>
      <w:r w:rsidRPr="006705CA">
        <w:rPr>
          <w:rFonts w:ascii="Times New Roman" w:hAnsi="Times New Roman"/>
          <w:sz w:val="28"/>
          <w:szCs w:val="28"/>
          <w:lang w:val="kk-KZ"/>
        </w:rPr>
        <w:t>Баешов А.Б., Баешова А.К., Конурбаев А.Е., Баешова С.А. Электрохимический способ получения полисульфидов щелочных металлов / Заключение о выдаче инновационного патента пао заявке № 2013/1462.1 от 20.05.2014. .(патентообладатели – авторы)</w:t>
      </w:r>
    </w:p>
    <w:p w:rsidR="00682EF2" w:rsidRPr="006705CA" w:rsidRDefault="00682EF2" w:rsidP="00682EF2">
      <w:pPr>
        <w:pStyle w:val="ad"/>
        <w:numPr>
          <w:ilvl w:val="0"/>
          <w:numId w:val="30"/>
        </w:numPr>
        <w:tabs>
          <w:tab w:val="left" w:pos="180"/>
        </w:tabs>
        <w:spacing w:line="240" w:lineRule="auto"/>
        <w:jc w:val="both"/>
        <w:rPr>
          <w:rFonts w:ascii="Times New Roman" w:hAnsi="Times New Roman"/>
          <w:sz w:val="28"/>
          <w:szCs w:val="28"/>
          <w:lang w:val="kk-KZ"/>
        </w:rPr>
      </w:pPr>
      <w:r w:rsidRPr="006705CA">
        <w:rPr>
          <w:rFonts w:ascii="Times New Roman" w:hAnsi="Times New Roman"/>
          <w:sz w:val="28"/>
          <w:szCs w:val="28"/>
        </w:rPr>
        <w:lastRenderedPageBreak/>
        <w:t>Баешова А.К., Баешов А.Б. и др. Устройство для транспортировки  электрической энергии</w:t>
      </w:r>
      <w:r w:rsidRPr="006705CA">
        <w:rPr>
          <w:rFonts w:ascii="Times New Roman" w:hAnsi="Times New Roman"/>
          <w:sz w:val="28"/>
          <w:szCs w:val="28"/>
          <w:lang w:val="kk-KZ"/>
        </w:rPr>
        <w:t xml:space="preserve"> </w:t>
      </w:r>
      <w:r w:rsidRPr="006705CA">
        <w:rPr>
          <w:rFonts w:ascii="Times New Roman" w:hAnsi="Times New Roman"/>
          <w:sz w:val="28"/>
          <w:szCs w:val="28"/>
        </w:rPr>
        <w:t>//</w:t>
      </w:r>
      <w:r w:rsidRPr="006705CA">
        <w:rPr>
          <w:rFonts w:ascii="Times New Roman" w:hAnsi="Times New Roman"/>
          <w:sz w:val="28"/>
          <w:szCs w:val="28"/>
          <w:lang w:val="kk-KZ"/>
        </w:rPr>
        <w:t xml:space="preserve"> Заключение о выдаче и</w:t>
      </w:r>
      <w:r w:rsidRPr="006705CA">
        <w:rPr>
          <w:rFonts w:ascii="Times New Roman" w:hAnsi="Times New Roman"/>
          <w:sz w:val="28"/>
          <w:szCs w:val="28"/>
        </w:rPr>
        <w:t>нновационн</w:t>
      </w:r>
      <w:r w:rsidRPr="006705CA">
        <w:rPr>
          <w:rFonts w:ascii="Times New Roman" w:hAnsi="Times New Roman"/>
          <w:sz w:val="28"/>
          <w:szCs w:val="28"/>
          <w:lang w:val="kk-KZ"/>
        </w:rPr>
        <w:t>ого</w:t>
      </w:r>
      <w:r w:rsidRPr="006705CA">
        <w:rPr>
          <w:rFonts w:ascii="Times New Roman" w:hAnsi="Times New Roman"/>
          <w:sz w:val="28"/>
          <w:szCs w:val="28"/>
        </w:rPr>
        <w:t xml:space="preserve"> патент</w:t>
      </w:r>
      <w:r w:rsidRPr="006705CA">
        <w:rPr>
          <w:rFonts w:ascii="Times New Roman" w:hAnsi="Times New Roman"/>
          <w:sz w:val="28"/>
          <w:szCs w:val="28"/>
          <w:lang w:val="kk-KZ"/>
        </w:rPr>
        <w:t xml:space="preserve">а по заявке </w:t>
      </w:r>
      <w:r w:rsidRPr="006705CA">
        <w:rPr>
          <w:rFonts w:ascii="Times New Roman" w:hAnsi="Times New Roman"/>
          <w:sz w:val="28"/>
          <w:szCs w:val="28"/>
        </w:rPr>
        <w:t xml:space="preserve">№ </w:t>
      </w:r>
      <w:r w:rsidRPr="006705CA">
        <w:rPr>
          <w:rFonts w:ascii="Times New Roman" w:hAnsi="Times New Roman"/>
          <w:sz w:val="28"/>
          <w:szCs w:val="28"/>
          <w:lang w:val="kk-KZ"/>
        </w:rPr>
        <w:t>2013/1464 от 06.07.2014</w:t>
      </w:r>
      <w:r w:rsidRPr="006705CA">
        <w:rPr>
          <w:rFonts w:ascii="Times New Roman" w:hAnsi="Times New Roman"/>
          <w:sz w:val="28"/>
          <w:szCs w:val="28"/>
        </w:rPr>
        <w:t>.</w:t>
      </w:r>
      <w:r w:rsidRPr="006705CA">
        <w:rPr>
          <w:rFonts w:ascii="Times New Roman" w:hAnsi="Times New Roman"/>
          <w:sz w:val="28"/>
          <w:szCs w:val="28"/>
          <w:lang w:val="kk-KZ"/>
        </w:rPr>
        <w:t xml:space="preserve"> .(патентообладатели – авторы)</w:t>
      </w:r>
    </w:p>
    <w:p w:rsidR="00682EF2" w:rsidRPr="006705CA" w:rsidRDefault="00682EF2" w:rsidP="00682EF2">
      <w:pPr>
        <w:ind w:left="567" w:firstLine="0"/>
        <w:rPr>
          <w:sz w:val="28"/>
          <w:szCs w:val="28"/>
          <w:lang w:val="kk-KZ"/>
        </w:rPr>
      </w:pPr>
      <w:r w:rsidRPr="006705CA">
        <w:rPr>
          <w:sz w:val="28"/>
          <w:szCs w:val="28"/>
          <w:lang w:val="kk-KZ"/>
        </w:rPr>
        <w:t xml:space="preserve"> </w:t>
      </w:r>
    </w:p>
    <w:p w:rsidR="00682EF2" w:rsidRPr="006705CA" w:rsidRDefault="00682EF2" w:rsidP="00682EF2">
      <w:pPr>
        <w:spacing w:line="240" w:lineRule="auto"/>
        <w:jc w:val="both"/>
        <w:rPr>
          <w:sz w:val="28"/>
          <w:szCs w:val="28"/>
        </w:rPr>
      </w:pPr>
    </w:p>
    <w:p w:rsidR="00682EF2" w:rsidRPr="006705CA" w:rsidRDefault="00682EF2" w:rsidP="00682EF2">
      <w:pPr>
        <w:spacing w:line="240" w:lineRule="auto"/>
        <w:jc w:val="both"/>
        <w:rPr>
          <w:b/>
          <w:sz w:val="28"/>
          <w:szCs w:val="28"/>
        </w:rPr>
      </w:pPr>
      <w:r w:rsidRPr="006705CA">
        <w:rPr>
          <w:b/>
          <w:sz w:val="28"/>
          <w:szCs w:val="28"/>
        </w:rPr>
        <w:t xml:space="preserve">Получено 10 инновационных патентов РК в соавторстве </w:t>
      </w:r>
    </w:p>
    <w:p w:rsidR="00682EF2" w:rsidRPr="006705CA" w:rsidRDefault="00682EF2" w:rsidP="00682EF2">
      <w:pPr>
        <w:pStyle w:val="ad"/>
        <w:numPr>
          <w:ilvl w:val="0"/>
          <w:numId w:val="21"/>
        </w:numPr>
        <w:spacing w:after="160" w:line="256" w:lineRule="auto"/>
        <w:rPr>
          <w:rFonts w:ascii="Times New Roman" w:hAnsi="Times New Roman"/>
          <w:sz w:val="28"/>
          <w:szCs w:val="28"/>
        </w:rPr>
      </w:pPr>
      <w:r w:rsidRPr="006705CA">
        <w:rPr>
          <w:rFonts w:ascii="Times New Roman" w:hAnsi="Times New Roman"/>
          <w:sz w:val="28"/>
          <w:szCs w:val="28"/>
        </w:rPr>
        <w:t>Баешов А.Б., Конурбаев А.Е., Баешов К.А., Нуриманов М.А., Баешова А.К.  Способ получения порошка меди // Инновационный патент РК № 27917. Опубл. 2013.12.25. бюл. № 12.</w:t>
      </w:r>
    </w:p>
    <w:p w:rsidR="00682EF2" w:rsidRPr="006705CA" w:rsidRDefault="00682EF2" w:rsidP="00682EF2">
      <w:pPr>
        <w:pStyle w:val="ad"/>
        <w:numPr>
          <w:ilvl w:val="0"/>
          <w:numId w:val="21"/>
        </w:numPr>
        <w:spacing w:after="160" w:line="256" w:lineRule="auto"/>
        <w:rPr>
          <w:rFonts w:ascii="Times New Roman" w:hAnsi="Times New Roman"/>
          <w:sz w:val="28"/>
          <w:szCs w:val="28"/>
        </w:rPr>
      </w:pPr>
      <w:r w:rsidRPr="006705CA">
        <w:rPr>
          <w:rFonts w:ascii="Times New Roman" w:hAnsi="Times New Roman"/>
          <w:sz w:val="28"/>
          <w:szCs w:val="28"/>
        </w:rPr>
        <w:t>Баешов А.Б., Баешова А.К. и др. Устройство Баешова для преобразования энергии // Инновационный патент № 28147. Опубл. 2014.02.17. бюл. № 2.</w:t>
      </w:r>
    </w:p>
    <w:p w:rsidR="00682EF2" w:rsidRPr="006705CA" w:rsidRDefault="00682EF2" w:rsidP="00682EF2">
      <w:pPr>
        <w:rPr>
          <w:sz w:val="28"/>
          <w:szCs w:val="28"/>
        </w:rPr>
      </w:pPr>
      <w:r w:rsidRPr="006705CA">
        <w:rPr>
          <w:sz w:val="28"/>
          <w:szCs w:val="28"/>
        </w:rPr>
        <w:t>3.  Сарбаева К.Т., Баешов А.Б., Баешова А.К. и др. Способ получения селеносульфата натрия // Инновационный патент РК № 28209. Опубл. 2014.03.17.</w:t>
      </w:r>
    </w:p>
    <w:p w:rsidR="00682EF2" w:rsidRPr="006705CA" w:rsidRDefault="00682EF2" w:rsidP="00682EF2">
      <w:pPr>
        <w:rPr>
          <w:sz w:val="28"/>
          <w:szCs w:val="28"/>
        </w:rPr>
      </w:pPr>
      <w:r w:rsidRPr="006705CA">
        <w:rPr>
          <w:sz w:val="28"/>
          <w:szCs w:val="28"/>
        </w:rPr>
        <w:t>4. Баешова А.К., Баешов А.Б. Способ получения раствора моносульфида натрия // // Инновационный патент РК № 28224. Опубл. 2014.03.17. бюл. № 3.</w:t>
      </w:r>
    </w:p>
    <w:p w:rsidR="00682EF2" w:rsidRPr="006705CA" w:rsidRDefault="00682EF2" w:rsidP="00682EF2">
      <w:pPr>
        <w:rPr>
          <w:sz w:val="28"/>
          <w:szCs w:val="28"/>
        </w:rPr>
      </w:pPr>
      <w:r w:rsidRPr="006705CA">
        <w:rPr>
          <w:sz w:val="28"/>
          <w:szCs w:val="28"/>
        </w:rPr>
        <w:t>5.Баешов А.Б., Баешова А.К. и др. Электрохимический способ получения медного порошка // Инновационный патент РК № 28225. Опубл. 2014.03.17. бюл. № 3.</w:t>
      </w:r>
    </w:p>
    <w:p w:rsidR="00682EF2" w:rsidRPr="006705CA" w:rsidRDefault="00682EF2" w:rsidP="00682EF2">
      <w:pPr>
        <w:rPr>
          <w:sz w:val="28"/>
          <w:szCs w:val="28"/>
        </w:rPr>
      </w:pPr>
      <w:r w:rsidRPr="006705CA">
        <w:rPr>
          <w:sz w:val="28"/>
          <w:szCs w:val="28"/>
        </w:rPr>
        <w:t>6.Баешов А.Б., Конурбаев А.Е., Баешова А.К. Электрохимический способ получения полисульфида натрия // Инновационный патент РК № 28327. Опубл. 2014.04.15.</w:t>
      </w:r>
    </w:p>
    <w:p w:rsidR="00682EF2" w:rsidRPr="006705CA" w:rsidRDefault="00682EF2" w:rsidP="00682EF2">
      <w:pPr>
        <w:rPr>
          <w:sz w:val="28"/>
          <w:szCs w:val="28"/>
        </w:rPr>
      </w:pPr>
      <w:r w:rsidRPr="006705CA">
        <w:rPr>
          <w:sz w:val="28"/>
          <w:szCs w:val="28"/>
        </w:rPr>
        <w:t>7. Баешов А.Б., Конурбаев А.Е., Баешов К.А., Нуриманов М.А., Баешова А.К. и др. Способ получения порошка меди // Инновационный патент РК № 28344. Опубл. 2014.04.15.</w:t>
      </w:r>
    </w:p>
    <w:p w:rsidR="00682EF2" w:rsidRPr="006705CA" w:rsidRDefault="00682EF2" w:rsidP="00682EF2">
      <w:pPr>
        <w:rPr>
          <w:sz w:val="28"/>
          <w:szCs w:val="28"/>
        </w:rPr>
      </w:pPr>
      <w:r w:rsidRPr="006705CA">
        <w:rPr>
          <w:sz w:val="28"/>
          <w:szCs w:val="28"/>
        </w:rPr>
        <w:t>8.Баешов А.Б., Баешова А.К и др. Электрохимический преобразователь тепловой энергии в  электрическую  // Инновационный патент РК № 28382. Опубл. 2014.04.15.</w:t>
      </w:r>
    </w:p>
    <w:p w:rsidR="00682EF2" w:rsidRPr="006705CA" w:rsidRDefault="00682EF2" w:rsidP="00682EF2">
      <w:pPr>
        <w:rPr>
          <w:sz w:val="28"/>
          <w:szCs w:val="28"/>
        </w:rPr>
      </w:pPr>
      <w:r w:rsidRPr="006705CA">
        <w:rPr>
          <w:sz w:val="28"/>
          <w:szCs w:val="28"/>
        </w:rPr>
        <w:t>9. Баешова А.К., Баешов А.Б. и др. Устройство для транспортировки  электрической энергии// Инновационный патент РК № 28942. Опубл. 2014.09.15.</w:t>
      </w:r>
    </w:p>
    <w:p w:rsidR="00682EF2" w:rsidRPr="006705CA" w:rsidRDefault="00682EF2" w:rsidP="00682EF2">
      <w:pPr>
        <w:spacing w:line="240" w:lineRule="auto"/>
        <w:ind w:firstLine="567"/>
        <w:jc w:val="both"/>
        <w:rPr>
          <w:sz w:val="28"/>
          <w:szCs w:val="28"/>
          <w:lang w:val="kk-KZ"/>
        </w:rPr>
      </w:pPr>
      <w:r w:rsidRPr="006705CA">
        <w:rPr>
          <w:sz w:val="28"/>
          <w:szCs w:val="28"/>
        </w:rPr>
        <w:t>10. Баешов А.Б., Баешова А.К. и др. // Электрохимический способ получения полисульфидов щелочных металлов // Инновационный патент РК № 29115. Опубл. 2014.11.17</w:t>
      </w:r>
    </w:p>
    <w:p w:rsidR="00682EF2" w:rsidRPr="006705CA" w:rsidRDefault="00682EF2" w:rsidP="00682EF2">
      <w:pPr>
        <w:spacing w:line="240" w:lineRule="auto"/>
        <w:ind w:firstLine="567"/>
        <w:jc w:val="both"/>
        <w:rPr>
          <w:sz w:val="28"/>
          <w:szCs w:val="28"/>
        </w:rPr>
      </w:pPr>
    </w:p>
    <w:p w:rsidR="00682EF2" w:rsidRDefault="00682EF2" w:rsidP="006705CA">
      <w:pPr>
        <w:tabs>
          <w:tab w:val="left" w:pos="993"/>
        </w:tabs>
        <w:spacing w:line="240" w:lineRule="auto"/>
        <w:ind w:left="709" w:firstLine="0"/>
        <w:jc w:val="both"/>
        <w:rPr>
          <w:b/>
          <w:sz w:val="28"/>
          <w:szCs w:val="28"/>
        </w:rPr>
      </w:pPr>
    </w:p>
    <w:p w:rsidR="006705CA" w:rsidRDefault="006705CA" w:rsidP="006705CA">
      <w:pPr>
        <w:tabs>
          <w:tab w:val="left" w:pos="993"/>
        </w:tabs>
        <w:spacing w:line="240" w:lineRule="auto"/>
        <w:ind w:left="709" w:firstLine="0"/>
        <w:jc w:val="both"/>
        <w:rPr>
          <w:b/>
          <w:sz w:val="28"/>
          <w:szCs w:val="28"/>
        </w:rPr>
      </w:pPr>
    </w:p>
    <w:p w:rsidR="006705CA" w:rsidRDefault="006705CA" w:rsidP="006705CA">
      <w:pPr>
        <w:tabs>
          <w:tab w:val="left" w:pos="993"/>
        </w:tabs>
        <w:spacing w:line="240" w:lineRule="auto"/>
        <w:ind w:left="709" w:firstLine="0"/>
        <w:jc w:val="both"/>
        <w:rPr>
          <w:b/>
          <w:sz w:val="28"/>
          <w:szCs w:val="28"/>
        </w:rPr>
      </w:pPr>
    </w:p>
    <w:p w:rsidR="006705CA" w:rsidRDefault="006705CA" w:rsidP="006705CA">
      <w:pPr>
        <w:tabs>
          <w:tab w:val="left" w:pos="993"/>
        </w:tabs>
        <w:spacing w:line="240" w:lineRule="auto"/>
        <w:ind w:left="709" w:firstLine="0"/>
        <w:jc w:val="both"/>
        <w:rPr>
          <w:b/>
          <w:sz w:val="28"/>
          <w:szCs w:val="28"/>
        </w:rPr>
      </w:pPr>
    </w:p>
    <w:p w:rsidR="006705CA" w:rsidRPr="006705CA" w:rsidRDefault="006705CA" w:rsidP="006705CA">
      <w:pPr>
        <w:tabs>
          <w:tab w:val="left" w:pos="993"/>
        </w:tabs>
        <w:spacing w:line="240" w:lineRule="auto"/>
        <w:ind w:left="709" w:firstLine="0"/>
        <w:jc w:val="both"/>
        <w:rPr>
          <w:b/>
          <w:sz w:val="28"/>
          <w:szCs w:val="28"/>
          <w:lang w:val="en-US"/>
        </w:rPr>
      </w:pPr>
    </w:p>
    <w:p w:rsidR="00682EF2" w:rsidRPr="006705CA" w:rsidRDefault="00682EF2" w:rsidP="00682EF2">
      <w:pPr>
        <w:spacing w:line="240" w:lineRule="auto"/>
        <w:ind w:firstLine="720"/>
        <w:jc w:val="both"/>
        <w:rPr>
          <w:i/>
          <w:sz w:val="28"/>
          <w:szCs w:val="28"/>
        </w:rPr>
      </w:pPr>
      <w:r w:rsidRPr="006705CA">
        <w:rPr>
          <w:b/>
          <w:sz w:val="28"/>
          <w:szCs w:val="28"/>
        </w:rPr>
        <w:lastRenderedPageBreak/>
        <w:t xml:space="preserve">9. Издательская деятельность </w:t>
      </w:r>
      <w:r w:rsidRPr="006705CA">
        <w:rPr>
          <w:i/>
          <w:sz w:val="28"/>
          <w:szCs w:val="28"/>
        </w:rPr>
        <w:t xml:space="preserve"> </w:t>
      </w:r>
    </w:p>
    <w:p w:rsidR="00682EF2" w:rsidRPr="006705CA" w:rsidRDefault="00682EF2" w:rsidP="00682EF2">
      <w:pPr>
        <w:spacing w:line="240" w:lineRule="auto"/>
        <w:ind w:firstLine="720"/>
        <w:jc w:val="both"/>
        <w:rPr>
          <w:sz w:val="28"/>
          <w:szCs w:val="28"/>
        </w:rPr>
      </w:pPr>
      <w:r w:rsidRPr="006705CA">
        <w:rPr>
          <w:i/>
          <w:sz w:val="28"/>
          <w:szCs w:val="28"/>
        </w:rPr>
        <w:t xml:space="preserve">Издано учебное пособие: </w:t>
      </w:r>
    </w:p>
    <w:p w:rsidR="00682EF2" w:rsidRPr="006705CA" w:rsidRDefault="00682EF2" w:rsidP="00682EF2">
      <w:pPr>
        <w:spacing w:line="240" w:lineRule="auto"/>
        <w:ind w:firstLine="567"/>
        <w:jc w:val="both"/>
        <w:rPr>
          <w:sz w:val="28"/>
          <w:szCs w:val="28"/>
        </w:rPr>
      </w:pPr>
    </w:p>
    <w:p w:rsidR="00682EF2" w:rsidRPr="006705CA" w:rsidRDefault="00682EF2" w:rsidP="00682EF2">
      <w:pPr>
        <w:pStyle w:val="ad"/>
        <w:numPr>
          <w:ilvl w:val="0"/>
          <w:numId w:val="25"/>
        </w:numPr>
        <w:jc w:val="both"/>
        <w:rPr>
          <w:rFonts w:ascii="Times New Roman" w:hAnsi="Times New Roman"/>
          <w:sz w:val="28"/>
          <w:szCs w:val="28"/>
          <w:lang w:val="kk-KZ"/>
        </w:rPr>
      </w:pPr>
      <w:r w:rsidRPr="006705CA">
        <w:rPr>
          <w:rFonts w:ascii="Times New Roman" w:hAnsi="Times New Roman"/>
          <w:b/>
          <w:bCs/>
          <w:sz w:val="28"/>
          <w:szCs w:val="28"/>
          <w:lang w:val="kk-KZ"/>
        </w:rPr>
        <w:t>Баешов А.Б., Баешова А.К., Баешова С.А. Электрохимия (теориясы мен қолданылуы), перераб. и доп.</w:t>
      </w:r>
      <w:r w:rsidRPr="006705CA">
        <w:rPr>
          <w:rFonts w:ascii="Times New Roman" w:hAnsi="Times New Roman"/>
          <w:sz w:val="28"/>
          <w:szCs w:val="28"/>
          <w:lang w:val="kk-KZ"/>
        </w:rPr>
        <w:t xml:space="preserve"> Алматы: Қазақ университеті, 2014. – (РУМС) – 19,75 п.л. – С.315. </w:t>
      </w:r>
    </w:p>
    <w:p w:rsidR="00682EF2" w:rsidRPr="006705CA" w:rsidRDefault="00682EF2" w:rsidP="00682EF2">
      <w:pPr>
        <w:spacing w:line="240" w:lineRule="auto"/>
        <w:ind w:firstLine="567"/>
        <w:jc w:val="both"/>
        <w:rPr>
          <w:sz w:val="28"/>
          <w:szCs w:val="28"/>
        </w:rPr>
      </w:pPr>
    </w:p>
    <w:p w:rsidR="00682EF2" w:rsidRPr="006705CA" w:rsidRDefault="00682EF2" w:rsidP="00682EF2">
      <w:pPr>
        <w:spacing w:line="240" w:lineRule="auto"/>
        <w:ind w:firstLine="567"/>
        <w:jc w:val="both"/>
        <w:rPr>
          <w:b/>
          <w:sz w:val="28"/>
          <w:szCs w:val="28"/>
        </w:rPr>
      </w:pPr>
      <w:r w:rsidRPr="006705CA">
        <w:rPr>
          <w:sz w:val="28"/>
          <w:szCs w:val="28"/>
        </w:rPr>
        <w:t xml:space="preserve"> </w:t>
      </w:r>
      <w:r w:rsidRPr="006705CA">
        <w:rPr>
          <w:b/>
          <w:sz w:val="28"/>
          <w:szCs w:val="28"/>
        </w:rPr>
        <w:t xml:space="preserve">Опубликовано: </w:t>
      </w:r>
    </w:p>
    <w:p w:rsidR="00682EF2" w:rsidRPr="006705CA" w:rsidRDefault="00682EF2" w:rsidP="00682EF2">
      <w:pPr>
        <w:spacing w:line="240" w:lineRule="auto"/>
        <w:ind w:firstLine="567"/>
        <w:jc w:val="both"/>
        <w:rPr>
          <w:sz w:val="28"/>
          <w:szCs w:val="28"/>
        </w:rPr>
      </w:pPr>
      <w:r w:rsidRPr="006705CA">
        <w:rPr>
          <w:sz w:val="28"/>
          <w:szCs w:val="28"/>
        </w:rPr>
        <w:t xml:space="preserve">А)  </w:t>
      </w:r>
      <w:r w:rsidRPr="006705CA">
        <w:rPr>
          <w:b/>
          <w:sz w:val="28"/>
          <w:szCs w:val="28"/>
        </w:rPr>
        <w:t xml:space="preserve">статьи </w:t>
      </w:r>
      <w:r w:rsidRPr="006705CA">
        <w:rPr>
          <w:sz w:val="28"/>
          <w:szCs w:val="28"/>
        </w:rPr>
        <w:t xml:space="preserve">в научных журналах, рекомендованных ККСОН МОН РК </w:t>
      </w:r>
    </w:p>
    <w:p w:rsidR="00682EF2" w:rsidRPr="006705CA" w:rsidRDefault="00682EF2" w:rsidP="00682EF2">
      <w:pPr>
        <w:spacing w:line="240" w:lineRule="auto"/>
        <w:ind w:firstLine="567"/>
        <w:jc w:val="both"/>
        <w:rPr>
          <w:sz w:val="28"/>
          <w:szCs w:val="28"/>
        </w:rPr>
      </w:pPr>
    </w:p>
    <w:p w:rsidR="00682EF2" w:rsidRPr="006705CA" w:rsidRDefault="00682EF2" w:rsidP="00682EF2">
      <w:pPr>
        <w:ind w:left="360"/>
        <w:jc w:val="both"/>
        <w:rPr>
          <w:sz w:val="28"/>
          <w:szCs w:val="28"/>
        </w:rPr>
      </w:pPr>
      <w:r w:rsidRPr="006705CA">
        <w:rPr>
          <w:sz w:val="28"/>
          <w:szCs w:val="28"/>
        </w:rPr>
        <w:t>1.</w:t>
      </w:r>
      <w:r w:rsidRPr="006705CA">
        <w:rPr>
          <w:sz w:val="28"/>
          <w:szCs w:val="28"/>
        </w:rPr>
        <w:tab/>
        <w:t>Баешов А.Б., Кадирбаева А.С., Баешова А.К., Журинов М.Ж. Өндірістік айнымалы токпен поляризациялау арқылы мыс (ІІ) сульфатын және хлоридін алу // Қазақстан Республикасы Ұлттық ғылым академиясының баяндамалары – 2014.4.- Б.20-24. (на казахском языке)</w:t>
      </w:r>
    </w:p>
    <w:p w:rsidR="00682EF2" w:rsidRPr="006705CA" w:rsidRDefault="00682EF2" w:rsidP="00682EF2">
      <w:pPr>
        <w:ind w:left="360"/>
        <w:jc w:val="both"/>
        <w:rPr>
          <w:sz w:val="28"/>
          <w:szCs w:val="28"/>
        </w:rPr>
      </w:pPr>
      <w:r w:rsidRPr="006705CA">
        <w:rPr>
          <w:sz w:val="28"/>
          <w:szCs w:val="28"/>
        </w:rPr>
        <w:t xml:space="preserve"> 2.</w:t>
      </w:r>
      <w:r w:rsidRPr="006705CA">
        <w:rPr>
          <w:sz w:val="28"/>
          <w:szCs w:val="28"/>
        </w:rPr>
        <w:tab/>
        <w:t>Баешов А.Б., Егеубаева С.С., Баешова А.К., Журинов М.Ж. Влияние температуры  и природы растворителя на формирование электродвижущих сил между графитовыми электродами в растворах, содержащих І2 – І- системы // Вестник Национальной академии наук Республики Казахстан. – 2014. -№ 4. – С.25-28.</w:t>
      </w:r>
      <w:r w:rsidRPr="006705CA">
        <w:rPr>
          <w:sz w:val="28"/>
          <w:szCs w:val="28"/>
        </w:rPr>
        <w:tab/>
        <w:t>(на русском языке)</w:t>
      </w:r>
    </w:p>
    <w:p w:rsidR="00682EF2" w:rsidRPr="006705CA" w:rsidRDefault="00682EF2" w:rsidP="00682EF2">
      <w:pPr>
        <w:ind w:left="360"/>
        <w:jc w:val="both"/>
        <w:rPr>
          <w:sz w:val="28"/>
          <w:szCs w:val="28"/>
        </w:rPr>
      </w:pPr>
      <w:r w:rsidRPr="006705CA">
        <w:rPr>
          <w:sz w:val="28"/>
          <w:szCs w:val="28"/>
        </w:rPr>
        <w:t xml:space="preserve"> 3.Баешов А.Б., Егеубаева С.С., Баешова А.К., Журинов М.Ж.Влияние температуры на формирование электродвижущих сил между графитовыми электродами в растворах. содержащих </w:t>
      </w:r>
      <w:r w:rsidRPr="006705CA">
        <w:rPr>
          <w:sz w:val="28"/>
          <w:szCs w:val="28"/>
          <w:lang w:val="en-US"/>
        </w:rPr>
        <w:t>Fe</w:t>
      </w:r>
      <w:r w:rsidRPr="006705CA">
        <w:rPr>
          <w:sz w:val="28"/>
          <w:szCs w:val="28"/>
        </w:rPr>
        <w:t xml:space="preserve"> (</w:t>
      </w:r>
      <w:r w:rsidRPr="006705CA">
        <w:rPr>
          <w:sz w:val="28"/>
          <w:szCs w:val="28"/>
          <w:lang w:val="en-US"/>
        </w:rPr>
        <w:t>II</w:t>
      </w:r>
      <w:r w:rsidRPr="006705CA">
        <w:rPr>
          <w:sz w:val="28"/>
          <w:szCs w:val="28"/>
        </w:rPr>
        <w:t xml:space="preserve">) - </w:t>
      </w:r>
      <w:r w:rsidRPr="006705CA">
        <w:rPr>
          <w:sz w:val="28"/>
          <w:szCs w:val="28"/>
          <w:lang w:val="en-US"/>
        </w:rPr>
        <w:t>Fe</w:t>
      </w:r>
      <w:r w:rsidRPr="006705CA">
        <w:rPr>
          <w:sz w:val="28"/>
          <w:szCs w:val="28"/>
        </w:rPr>
        <w:t xml:space="preserve"> (</w:t>
      </w:r>
      <w:r w:rsidRPr="006705CA">
        <w:rPr>
          <w:sz w:val="28"/>
          <w:szCs w:val="28"/>
          <w:lang w:val="en-US"/>
        </w:rPr>
        <w:t>III</w:t>
      </w:r>
      <w:r w:rsidRPr="006705CA">
        <w:rPr>
          <w:sz w:val="28"/>
          <w:szCs w:val="28"/>
        </w:rPr>
        <w:t>) ионы // Известия Национальной академии наук Республики Казахстан, серия химии и технологии. – 2014. - № 110-15. – С.10-15. (на русском языке)</w:t>
      </w:r>
    </w:p>
    <w:p w:rsidR="00682EF2" w:rsidRPr="006705CA" w:rsidRDefault="00682EF2" w:rsidP="00682EF2">
      <w:pPr>
        <w:ind w:left="360"/>
        <w:jc w:val="both"/>
        <w:rPr>
          <w:sz w:val="28"/>
          <w:szCs w:val="28"/>
        </w:rPr>
      </w:pPr>
      <w:r w:rsidRPr="006705CA">
        <w:rPr>
          <w:sz w:val="28"/>
          <w:szCs w:val="28"/>
        </w:rPr>
        <w:t>4. Баешов А.Б., Баешова А.К., Сарсенбаев Н.Б. Преобразование тепловой энергии в электрическую в окислительно-восстановительной системе «сера-сульфид-ион» // Доклады Национальной академии наук Республики Казахстан. № 1. 2014 г. С.84-88.</w:t>
      </w:r>
    </w:p>
    <w:p w:rsidR="00682EF2" w:rsidRPr="006705CA" w:rsidRDefault="00682EF2" w:rsidP="00682EF2">
      <w:pPr>
        <w:spacing w:line="240" w:lineRule="auto"/>
        <w:ind w:firstLine="567"/>
        <w:jc w:val="both"/>
        <w:rPr>
          <w:sz w:val="28"/>
          <w:szCs w:val="28"/>
        </w:rPr>
      </w:pPr>
    </w:p>
    <w:p w:rsidR="00682EF2" w:rsidRPr="006705CA" w:rsidRDefault="00682EF2" w:rsidP="00682EF2">
      <w:pPr>
        <w:spacing w:line="240" w:lineRule="auto"/>
        <w:ind w:firstLine="567"/>
        <w:jc w:val="both"/>
        <w:rPr>
          <w:sz w:val="28"/>
          <w:szCs w:val="28"/>
        </w:rPr>
      </w:pPr>
    </w:p>
    <w:p w:rsidR="00682EF2" w:rsidRPr="006705CA" w:rsidRDefault="00682EF2" w:rsidP="00682EF2">
      <w:pPr>
        <w:spacing w:line="240" w:lineRule="auto"/>
        <w:ind w:firstLine="567"/>
        <w:jc w:val="both"/>
        <w:rPr>
          <w:b/>
          <w:i/>
          <w:sz w:val="28"/>
          <w:szCs w:val="28"/>
        </w:rPr>
      </w:pPr>
      <w:r w:rsidRPr="006705CA">
        <w:rPr>
          <w:sz w:val="28"/>
          <w:szCs w:val="28"/>
        </w:rPr>
        <w:t xml:space="preserve"> Б) Опубликовано в соавторстиве </w:t>
      </w:r>
    </w:p>
    <w:p w:rsidR="00682EF2" w:rsidRPr="006705CA" w:rsidRDefault="00682EF2" w:rsidP="00682EF2">
      <w:pPr>
        <w:rPr>
          <w:sz w:val="28"/>
          <w:szCs w:val="28"/>
        </w:rPr>
      </w:pPr>
      <w:r w:rsidRPr="006705CA">
        <w:rPr>
          <w:sz w:val="28"/>
          <w:szCs w:val="28"/>
        </w:rPr>
        <w:t>Профессор Баешова А.К. (</w:t>
      </w:r>
      <w:r w:rsidRPr="006705CA">
        <w:rPr>
          <w:sz w:val="28"/>
          <w:szCs w:val="28"/>
          <w:lang w:val="en-US"/>
        </w:rPr>
        <w:t>A</w:t>
      </w:r>
      <w:r w:rsidRPr="006705CA">
        <w:rPr>
          <w:sz w:val="28"/>
          <w:szCs w:val="28"/>
        </w:rPr>
        <w:t>.</w:t>
      </w:r>
      <w:r w:rsidRPr="006705CA">
        <w:rPr>
          <w:sz w:val="28"/>
          <w:szCs w:val="28"/>
          <w:lang w:val="en-US"/>
        </w:rPr>
        <w:t>K</w:t>
      </w:r>
      <w:r w:rsidRPr="006705CA">
        <w:rPr>
          <w:sz w:val="28"/>
          <w:szCs w:val="28"/>
        </w:rPr>
        <w:t xml:space="preserve">. </w:t>
      </w:r>
      <w:r w:rsidRPr="006705CA">
        <w:rPr>
          <w:sz w:val="28"/>
          <w:szCs w:val="28"/>
          <w:lang w:val="en-US"/>
        </w:rPr>
        <w:t>Bayeshova</w:t>
      </w:r>
      <w:r w:rsidRPr="006705CA">
        <w:rPr>
          <w:sz w:val="28"/>
          <w:szCs w:val="28"/>
        </w:rPr>
        <w:t>)  в соавторстве опубликовала 2 статьи в журнале</w:t>
      </w:r>
      <w:r w:rsidRPr="006705CA">
        <w:rPr>
          <w:i/>
          <w:sz w:val="28"/>
          <w:szCs w:val="28"/>
        </w:rPr>
        <w:t xml:space="preserve"> индексируем</w:t>
      </w:r>
      <w:r w:rsidR="006705CA" w:rsidRPr="006705CA">
        <w:rPr>
          <w:i/>
          <w:sz w:val="28"/>
          <w:szCs w:val="28"/>
        </w:rPr>
        <w:t>ом</w:t>
      </w:r>
      <w:r w:rsidRPr="006705CA">
        <w:rPr>
          <w:i/>
          <w:sz w:val="28"/>
          <w:szCs w:val="28"/>
        </w:rPr>
        <w:t xml:space="preserve"> в международной базе данных компании </w:t>
      </w:r>
      <w:r w:rsidRPr="006705CA">
        <w:rPr>
          <w:i/>
          <w:sz w:val="28"/>
          <w:szCs w:val="28"/>
          <w:lang w:val="en-US"/>
        </w:rPr>
        <w:t>Scopus</w:t>
      </w:r>
      <w:r w:rsidRPr="006705CA">
        <w:rPr>
          <w:i/>
          <w:sz w:val="28"/>
          <w:szCs w:val="28"/>
        </w:rPr>
        <w:t xml:space="preserve"> (импакт фактор 0,119)</w:t>
      </w:r>
    </w:p>
    <w:p w:rsidR="00682EF2" w:rsidRPr="006705CA" w:rsidRDefault="00682EF2" w:rsidP="00682EF2">
      <w:pPr>
        <w:pStyle w:val="ad"/>
        <w:numPr>
          <w:ilvl w:val="0"/>
          <w:numId w:val="24"/>
        </w:numPr>
        <w:jc w:val="both"/>
        <w:rPr>
          <w:rFonts w:ascii="Times New Roman" w:hAnsi="Times New Roman"/>
          <w:sz w:val="28"/>
          <w:szCs w:val="28"/>
          <w:lang w:val="en-US"/>
        </w:rPr>
      </w:pPr>
      <w:r w:rsidRPr="006705CA">
        <w:rPr>
          <w:rFonts w:ascii="Times New Roman" w:hAnsi="Times New Roman"/>
          <w:sz w:val="28"/>
          <w:szCs w:val="28"/>
          <w:lang w:val="en-US"/>
        </w:rPr>
        <w:t>S.S.Yegeubayeva, A.B. Bayeshov, A.K. Bayeshova and M.Zh. Zhurinov. Electrochemical transformation of thermal energy of the sun and geothermal waters  to the electric  energy // Int.I.Chem. Shi. 12(2), 2014, 456-462 . ISSN 09722-768</w:t>
      </w:r>
      <w:r w:rsidRPr="006705CA">
        <w:rPr>
          <w:rFonts w:ascii="Times New Roman" w:hAnsi="Times New Roman"/>
          <w:sz w:val="28"/>
          <w:szCs w:val="28"/>
        </w:rPr>
        <w:t>Х</w:t>
      </w:r>
      <w:r w:rsidRPr="006705CA">
        <w:rPr>
          <w:rFonts w:ascii="Times New Roman" w:hAnsi="Times New Roman"/>
          <w:sz w:val="28"/>
          <w:szCs w:val="28"/>
          <w:lang w:val="en-US"/>
        </w:rPr>
        <w:t xml:space="preserve"> </w:t>
      </w:r>
      <w:r w:rsidRPr="006705CA">
        <w:rPr>
          <w:rFonts w:ascii="Times New Roman" w:hAnsi="Times New Roman"/>
          <w:sz w:val="28"/>
          <w:szCs w:val="28"/>
        </w:rPr>
        <w:t>(импакт-фактор 0,119)</w:t>
      </w:r>
    </w:p>
    <w:p w:rsidR="00682EF2" w:rsidRPr="006705CA" w:rsidRDefault="00682EF2" w:rsidP="00682EF2">
      <w:pPr>
        <w:pStyle w:val="ad"/>
        <w:numPr>
          <w:ilvl w:val="0"/>
          <w:numId w:val="24"/>
        </w:numPr>
        <w:jc w:val="both"/>
        <w:rPr>
          <w:rFonts w:ascii="Times New Roman" w:hAnsi="Times New Roman"/>
          <w:sz w:val="28"/>
          <w:szCs w:val="28"/>
          <w:lang w:val="en-US"/>
        </w:rPr>
      </w:pPr>
      <w:r w:rsidRPr="006705CA">
        <w:rPr>
          <w:rFonts w:ascii="Times New Roman" w:hAnsi="Times New Roman"/>
          <w:sz w:val="28"/>
          <w:szCs w:val="28"/>
          <w:lang w:val="en-US"/>
        </w:rPr>
        <w:lastRenderedPageBreak/>
        <w:t xml:space="preserve">S.S.Bitursyn, A.B. Bayeshov, A.K. Bayeshova and M.Zh. Zhurinov / Dissolution of zinc in acetic acid solution at polarization dy non-stationary current // Int.I.Chem. Shi. 12(2), 2014,438-444. </w:t>
      </w:r>
      <w:r w:rsidRPr="006705CA">
        <w:rPr>
          <w:rFonts w:ascii="Times New Roman" w:hAnsi="Times New Roman"/>
          <w:sz w:val="28"/>
          <w:szCs w:val="28"/>
        </w:rPr>
        <w:t>(импакт-фактор 0,119)</w:t>
      </w:r>
    </w:p>
    <w:p w:rsidR="00682EF2" w:rsidRPr="006705CA" w:rsidRDefault="00682EF2" w:rsidP="00682EF2">
      <w:pPr>
        <w:pStyle w:val="ad"/>
        <w:ind w:left="360"/>
        <w:jc w:val="both"/>
        <w:rPr>
          <w:rFonts w:ascii="Times New Roman" w:hAnsi="Times New Roman"/>
          <w:sz w:val="28"/>
          <w:szCs w:val="28"/>
        </w:rPr>
      </w:pPr>
      <w:r w:rsidRPr="006705CA">
        <w:rPr>
          <w:rFonts w:ascii="Times New Roman" w:hAnsi="Times New Roman"/>
          <w:sz w:val="28"/>
          <w:szCs w:val="28"/>
        </w:rPr>
        <w:t xml:space="preserve"> </w:t>
      </w:r>
    </w:p>
    <w:p w:rsidR="00682EF2" w:rsidRPr="006705CA" w:rsidRDefault="006705CA" w:rsidP="006705CA">
      <w:pPr>
        <w:spacing w:line="240" w:lineRule="auto"/>
        <w:ind w:left="720" w:firstLine="0"/>
        <w:jc w:val="both"/>
        <w:rPr>
          <w:sz w:val="28"/>
          <w:szCs w:val="28"/>
        </w:rPr>
      </w:pPr>
      <w:r w:rsidRPr="006705CA">
        <w:rPr>
          <w:b/>
          <w:i/>
          <w:sz w:val="28"/>
          <w:szCs w:val="28"/>
        </w:rPr>
        <w:t xml:space="preserve">В) </w:t>
      </w:r>
      <w:r w:rsidR="00682EF2" w:rsidRPr="006705CA">
        <w:rPr>
          <w:b/>
          <w:sz w:val="28"/>
          <w:szCs w:val="28"/>
        </w:rPr>
        <w:t>статьи</w:t>
      </w:r>
      <w:r w:rsidR="00682EF2" w:rsidRPr="006705CA">
        <w:rPr>
          <w:sz w:val="28"/>
          <w:szCs w:val="28"/>
        </w:rPr>
        <w:t xml:space="preserve"> в материалах международных научных конференций </w:t>
      </w:r>
      <w:r w:rsidR="00682EF2" w:rsidRPr="006705CA">
        <w:rPr>
          <w:i/>
          <w:sz w:val="28"/>
          <w:szCs w:val="28"/>
        </w:rPr>
        <w:t>(с полным библиографическим описанием, страна издатель, язык рукописи)</w:t>
      </w:r>
      <w:r w:rsidR="00682EF2" w:rsidRPr="006705CA">
        <w:rPr>
          <w:sz w:val="28"/>
          <w:szCs w:val="28"/>
        </w:rPr>
        <w:t>;</w:t>
      </w:r>
    </w:p>
    <w:p w:rsidR="00682EF2" w:rsidRPr="006705CA" w:rsidRDefault="00682EF2" w:rsidP="00682EF2">
      <w:pPr>
        <w:ind w:left="360"/>
        <w:jc w:val="both"/>
        <w:rPr>
          <w:sz w:val="28"/>
          <w:szCs w:val="28"/>
        </w:rPr>
      </w:pPr>
      <w:r w:rsidRPr="006705CA">
        <w:rPr>
          <w:sz w:val="28"/>
          <w:szCs w:val="28"/>
        </w:rPr>
        <w:t xml:space="preserve">1. </w:t>
      </w:r>
      <w:r w:rsidRPr="006705CA">
        <w:rPr>
          <w:sz w:val="28"/>
          <w:szCs w:val="28"/>
          <w:lang w:val="kk-KZ"/>
        </w:rPr>
        <w:t>Баешов А.Б., Баешова А.К. Заманауи электрохимиялық технологиялардың  ғылыми негіздерін жасау // «</w:t>
      </w:r>
      <w:r w:rsidRPr="006705CA">
        <w:rPr>
          <w:sz w:val="28"/>
          <w:szCs w:val="28"/>
          <w:lang w:val="en-US"/>
        </w:rPr>
        <w:t>VIII</w:t>
      </w:r>
      <w:r w:rsidRPr="006705CA">
        <w:rPr>
          <w:sz w:val="28"/>
          <w:szCs w:val="28"/>
        </w:rPr>
        <w:t xml:space="preserve"> международный Беремжановский съезд по химии и химической технологии»: </w:t>
      </w:r>
      <w:r w:rsidRPr="006705CA">
        <w:rPr>
          <w:sz w:val="28"/>
          <w:szCs w:val="28"/>
          <w:lang w:val="kk-KZ"/>
        </w:rPr>
        <w:t>Сб. докл. (9-10 октября 2014 года). – В 2-х ч.  – Ч.І. – Усть-Каменогорск, 2014. – С.68-71. (на казахском языке)</w:t>
      </w:r>
    </w:p>
    <w:p w:rsidR="00682EF2" w:rsidRPr="006705CA" w:rsidRDefault="00682EF2" w:rsidP="00682EF2">
      <w:pPr>
        <w:tabs>
          <w:tab w:val="left" w:pos="180"/>
        </w:tabs>
        <w:spacing w:line="240" w:lineRule="auto"/>
        <w:jc w:val="both"/>
        <w:rPr>
          <w:sz w:val="28"/>
          <w:szCs w:val="28"/>
          <w:lang w:val="kk-KZ"/>
        </w:rPr>
      </w:pPr>
      <w:r w:rsidRPr="006705CA">
        <w:rPr>
          <w:sz w:val="28"/>
          <w:szCs w:val="28"/>
          <w:lang w:val="kk-KZ"/>
        </w:rPr>
        <w:t>2.Баешов А.Б., Егеубаева С.С., Баешова А.К., Журинов М.Ж. Формирование электродвижущей силы между графитовыми электродами в зависимости от температуры в иодсодержащих растворах // Труды Шестой Международной научно-практической конференции «Проблемы инновационного развития нефтегазовой индустрии». –Алматы, КБТУ, 20-21 февраля 2014 г..С.226-230. (на русском языке)</w:t>
      </w:r>
    </w:p>
    <w:p w:rsidR="00682EF2" w:rsidRPr="006705CA" w:rsidRDefault="00682EF2" w:rsidP="00682EF2">
      <w:pPr>
        <w:spacing w:line="240" w:lineRule="auto"/>
        <w:ind w:firstLine="567"/>
        <w:jc w:val="both"/>
        <w:rPr>
          <w:sz w:val="28"/>
          <w:szCs w:val="28"/>
          <w:lang w:val="kk-KZ"/>
        </w:rPr>
      </w:pPr>
    </w:p>
    <w:p w:rsidR="00682EF2" w:rsidRPr="006705CA" w:rsidRDefault="006705CA" w:rsidP="00682EF2">
      <w:pPr>
        <w:spacing w:line="240" w:lineRule="auto"/>
        <w:ind w:firstLine="567"/>
        <w:jc w:val="both"/>
        <w:rPr>
          <w:sz w:val="28"/>
          <w:szCs w:val="28"/>
        </w:rPr>
      </w:pPr>
      <w:r w:rsidRPr="006705CA">
        <w:rPr>
          <w:sz w:val="28"/>
          <w:szCs w:val="28"/>
        </w:rPr>
        <w:t>Г)</w:t>
      </w:r>
      <w:r w:rsidR="00682EF2" w:rsidRPr="006705CA">
        <w:rPr>
          <w:sz w:val="28"/>
          <w:szCs w:val="28"/>
        </w:rPr>
        <w:t xml:space="preserve"> </w:t>
      </w:r>
      <w:r w:rsidR="00682EF2" w:rsidRPr="006705CA">
        <w:rPr>
          <w:b/>
          <w:sz w:val="28"/>
          <w:szCs w:val="28"/>
        </w:rPr>
        <w:t>статьи</w:t>
      </w:r>
      <w:r w:rsidR="00682EF2" w:rsidRPr="006705CA">
        <w:rPr>
          <w:sz w:val="28"/>
          <w:szCs w:val="28"/>
        </w:rPr>
        <w:t xml:space="preserve"> в материалах республиканских научных конференций </w:t>
      </w:r>
      <w:r w:rsidR="00682EF2" w:rsidRPr="006705CA">
        <w:rPr>
          <w:i/>
          <w:sz w:val="28"/>
          <w:szCs w:val="28"/>
        </w:rPr>
        <w:t>(с полным библиографическим описанием, язык рукописи)</w:t>
      </w:r>
      <w:r w:rsidR="00682EF2" w:rsidRPr="006705CA">
        <w:rPr>
          <w:sz w:val="28"/>
          <w:szCs w:val="28"/>
        </w:rPr>
        <w:t>;</w:t>
      </w:r>
    </w:p>
    <w:p w:rsidR="00682EF2" w:rsidRPr="006705CA" w:rsidRDefault="00682EF2" w:rsidP="00682EF2">
      <w:pPr>
        <w:spacing w:line="240" w:lineRule="auto"/>
        <w:ind w:firstLine="567"/>
        <w:jc w:val="both"/>
        <w:rPr>
          <w:sz w:val="28"/>
          <w:szCs w:val="28"/>
        </w:rPr>
      </w:pPr>
    </w:p>
    <w:p w:rsidR="00682EF2" w:rsidRPr="006705CA" w:rsidRDefault="00682EF2" w:rsidP="00682EF2">
      <w:pPr>
        <w:tabs>
          <w:tab w:val="left" w:pos="0"/>
        </w:tabs>
        <w:spacing w:line="240" w:lineRule="auto"/>
        <w:jc w:val="both"/>
        <w:rPr>
          <w:sz w:val="28"/>
          <w:szCs w:val="28"/>
          <w:lang w:val="kk-KZ"/>
        </w:rPr>
      </w:pPr>
      <w:r w:rsidRPr="006705CA">
        <w:rPr>
          <w:sz w:val="28"/>
          <w:szCs w:val="28"/>
          <w:lang w:val="kk-KZ"/>
        </w:rPr>
        <w:t xml:space="preserve">1. </w:t>
      </w:r>
      <w:r w:rsidRPr="006705CA">
        <w:rPr>
          <w:sz w:val="28"/>
          <w:szCs w:val="28"/>
        </w:rPr>
        <w:t xml:space="preserve">Баешова А.К., Баешова С.А., Мустафина В.В. Роль  знаний в области .безопасного управления химическими веществами  в формировании компетенции будущих химиков-технологов» // Материалы 44-ой научно-методической конференции “Компетентностно-ориентированная система оценки знаний», 17-18 января 2014 г. </w:t>
      </w:r>
      <w:r w:rsidRPr="006705CA">
        <w:rPr>
          <w:sz w:val="28"/>
          <w:szCs w:val="28"/>
          <w:lang w:val="kk-KZ"/>
        </w:rPr>
        <w:t xml:space="preserve"> С.14--17</w:t>
      </w:r>
    </w:p>
    <w:p w:rsidR="00682EF2" w:rsidRPr="006705CA" w:rsidRDefault="00682EF2" w:rsidP="00682EF2">
      <w:pPr>
        <w:spacing w:line="240" w:lineRule="auto"/>
        <w:ind w:firstLine="567"/>
        <w:jc w:val="both"/>
        <w:rPr>
          <w:sz w:val="28"/>
          <w:szCs w:val="28"/>
        </w:rPr>
      </w:pPr>
    </w:p>
    <w:p w:rsidR="00682EF2" w:rsidRPr="006705CA" w:rsidRDefault="00682EF2" w:rsidP="00682EF2">
      <w:pPr>
        <w:spacing w:line="240" w:lineRule="auto"/>
        <w:ind w:firstLine="567"/>
        <w:jc w:val="both"/>
        <w:rPr>
          <w:sz w:val="28"/>
          <w:szCs w:val="28"/>
        </w:rPr>
      </w:pPr>
    </w:p>
    <w:p w:rsidR="00682EF2" w:rsidRPr="006705CA" w:rsidRDefault="006705CA" w:rsidP="006705CA">
      <w:pPr>
        <w:spacing w:line="240" w:lineRule="auto"/>
        <w:ind w:firstLine="567"/>
        <w:jc w:val="both"/>
        <w:rPr>
          <w:b/>
          <w:sz w:val="28"/>
          <w:szCs w:val="28"/>
        </w:rPr>
      </w:pPr>
      <w:r w:rsidRPr="006705CA">
        <w:rPr>
          <w:sz w:val="28"/>
          <w:szCs w:val="28"/>
        </w:rPr>
        <w:t xml:space="preserve"> </w:t>
      </w:r>
      <w:r w:rsidR="00682EF2" w:rsidRPr="006705CA">
        <w:rPr>
          <w:b/>
          <w:sz w:val="28"/>
          <w:szCs w:val="28"/>
        </w:rPr>
        <w:t>12. Внедрение результатов НИР</w:t>
      </w:r>
    </w:p>
    <w:p w:rsidR="00682EF2" w:rsidRPr="006705CA" w:rsidRDefault="00682EF2" w:rsidP="00682EF2">
      <w:pPr>
        <w:spacing w:line="240" w:lineRule="auto"/>
        <w:ind w:firstLine="0"/>
        <w:jc w:val="both"/>
        <w:rPr>
          <w:sz w:val="28"/>
          <w:szCs w:val="28"/>
        </w:rPr>
      </w:pPr>
      <w:r w:rsidRPr="006705CA">
        <w:rPr>
          <w:b/>
          <w:sz w:val="28"/>
          <w:szCs w:val="28"/>
        </w:rPr>
        <w:t>1.  в учебный процесс</w:t>
      </w:r>
      <w:r w:rsidRPr="006705CA">
        <w:rPr>
          <w:sz w:val="28"/>
          <w:szCs w:val="28"/>
        </w:rPr>
        <w:t xml:space="preserve"> </w:t>
      </w:r>
    </w:p>
    <w:p w:rsidR="00682EF2" w:rsidRPr="006705CA" w:rsidRDefault="00682EF2" w:rsidP="00682EF2">
      <w:pPr>
        <w:spacing w:line="240" w:lineRule="auto"/>
        <w:ind w:firstLine="0"/>
        <w:jc w:val="both"/>
        <w:rPr>
          <w:sz w:val="28"/>
          <w:szCs w:val="28"/>
        </w:rPr>
      </w:pPr>
      <w:r w:rsidRPr="006705CA">
        <w:rPr>
          <w:sz w:val="28"/>
          <w:szCs w:val="28"/>
        </w:rPr>
        <w:t>Показать внедрение результатов НИР в учебный процесс, оформленное актами внедрения:</w:t>
      </w:r>
    </w:p>
    <w:p w:rsidR="00682EF2" w:rsidRPr="006705CA" w:rsidRDefault="00682EF2" w:rsidP="00682EF2">
      <w:pPr>
        <w:spacing w:line="240" w:lineRule="auto"/>
        <w:ind w:firstLine="0"/>
        <w:jc w:val="both"/>
        <w:rPr>
          <w:sz w:val="28"/>
          <w:szCs w:val="28"/>
        </w:rPr>
      </w:pPr>
      <w:r w:rsidRPr="006705CA">
        <w:rPr>
          <w:sz w:val="28"/>
          <w:szCs w:val="28"/>
        </w:rPr>
        <w:t>- название научно-исследовательской разработки;</w:t>
      </w:r>
    </w:p>
    <w:p w:rsidR="00682EF2" w:rsidRPr="006705CA" w:rsidRDefault="00682EF2" w:rsidP="00682EF2">
      <w:pPr>
        <w:spacing w:line="240" w:lineRule="auto"/>
        <w:ind w:firstLine="0"/>
        <w:jc w:val="both"/>
        <w:rPr>
          <w:sz w:val="28"/>
          <w:szCs w:val="28"/>
        </w:rPr>
      </w:pPr>
      <w:r w:rsidRPr="006705CA">
        <w:rPr>
          <w:sz w:val="28"/>
          <w:szCs w:val="28"/>
        </w:rPr>
        <w:t>- ФИО авторов;</w:t>
      </w:r>
    </w:p>
    <w:p w:rsidR="00682EF2" w:rsidRPr="006705CA" w:rsidRDefault="00682EF2" w:rsidP="00682EF2">
      <w:pPr>
        <w:spacing w:line="240" w:lineRule="auto"/>
        <w:ind w:firstLine="0"/>
        <w:jc w:val="both"/>
        <w:rPr>
          <w:sz w:val="28"/>
          <w:szCs w:val="28"/>
          <w:lang w:val="kk-KZ"/>
        </w:rPr>
      </w:pPr>
      <w:r w:rsidRPr="006705CA">
        <w:rPr>
          <w:sz w:val="28"/>
          <w:szCs w:val="28"/>
        </w:rPr>
        <w:t xml:space="preserve">- тип внедрения (спецкурс, лаб.раб. и др.).  </w:t>
      </w:r>
    </w:p>
    <w:p w:rsidR="00682EF2" w:rsidRPr="006705CA" w:rsidRDefault="00682EF2" w:rsidP="00682EF2">
      <w:pPr>
        <w:spacing w:line="240" w:lineRule="auto"/>
        <w:ind w:firstLine="0"/>
        <w:jc w:val="both"/>
        <w:rPr>
          <w:sz w:val="28"/>
          <w:szCs w:val="28"/>
          <w:lang w:val="kk-KZ"/>
        </w:rPr>
      </w:pPr>
    </w:p>
    <w:p w:rsidR="00682EF2" w:rsidRPr="006705CA" w:rsidRDefault="00682EF2" w:rsidP="00682EF2">
      <w:pPr>
        <w:rPr>
          <w:sz w:val="28"/>
          <w:szCs w:val="28"/>
        </w:rPr>
      </w:pPr>
      <w:r w:rsidRPr="006705CA">
        <w:rPr>
          <w:sz w:val="28"/>
          <w:szCs w:val="28"/>
        </w:rPr>
        <w:t xml:space="preserve">Таблица </w:t>
      </w:r>
      <w:r w:rsidRPr="006705CA">
        <w:rPr>
          <w:b/>
          <w:sz w:val="28"/>
          <w:szCs w:val="28"/>
        </w:rPr>
        <w:t>1 - Внедрение результатов НИР в учебный процесс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842"/>
        <w:gridCol w:w="2268"/>
        <w:gridCol w:w="1560"/>
      </w:tblGrid>
      <w:tr w:rsidR="00682EF2" w:rsidRPr="006705CA" w:rsidTr="007411B6">
        <w:tc>
          <w:tcPr>
            <w:tcW w:w="534" w:type="dxa"/>
          </w:tcPr>
          <w:p w:rsidR="00682EF2" w:rsidRPr="006705CA" w:rsidRDefault="00682EF2" w:rsidP="007411B6">
            <w:pPr>
              <w:spacing w:line="240" w:lineRule="auto"/>
              <w:ind w:firstLine="0"/>
              <w:jc w:val="both"/>
              <w:rPr>
                <w:bCs/>
                <w:sz w:val="28"/>
                <w:szCs w:val="28"/>
              </w:rPr>
            </w:pPr>
            <w:r w:rsidRPr="006705CA">
              <w:rPr>
                <w:bCs/>
                <w:sz w:val="28"/>
                <w:szCs w:val="28"/>
              </w:rPr>
              <w:t>№</w:t>
            </w:r>
          </w:p>
        </w:tc>
        <w:tc>
          <w:tcPr>
            <w:tcW w:w="3969" w:type="dxa"/>
          </w:tcPr>
          <w:p w:rsidR="00682EF2" w:rsidRPr="006705CA" w:rsidRDefault="00682EF2" w:rsidP="007411B6">
            <w:pPr>
              <w:spacing w:line="240" w:lineRule="auto"/>
              <w:ind w:firstLine="0"/>
              <w:jc w:val="both"/>
              <w:rPr>
                <w:bCs/>
                <w:sz w:val="28"/>
                <w:szCs w:val="28"/>
              </w:rPr>
            </w:pPr>
            <w:r w:rsidRPr="006705CA">
              <w:rPr>
                <w:bCs/>
                <w:sz w:val="28"/>
                <w:szCs w:val="28"/>
              </w:rPr>
              <w:t>Название научно-исследовательской разработки</w:t>
            </w:r>
          </w:p>
        </w:tc>
        <w:tc>
          <w:tcPr>
            <w:tcW w:w="1842" w:type="dxa"/>
          </w:tcPr>
          <w:p w:rsidR="00682EF2" w:rsidRPr="006705CA" w:rsidRDefault="00682EF2" w:rsidP="007411B6">
            <w:pPr>
              <w:spacing w:line="240" w:lineRule="auto"/>
              <w:ind w:firstLine="0"/>
              <w:jc w:val="both"/>
              <w:rPr>
                <w:bCs/>
                <w:sz w:val="28"/>
                <w:szCs w:val="28"/>
              </w:rPr>
            </w:pPr>
            <w:r w:rsidRPr="006705CA">
              <w:rPr>
                <w:bCs/>
                <w:sz w:val="28"/>
                <w:szCs w:val="28"/>
              </w:rPr>
              <w:t>Ф.И.О. авторов</w:t>
            </w:r>
          </w:p>
        </w:tc>
        <w:tc>
          <w:tcPr>
            <w:tcW w:w="2268" w:type="dxa"/>
          </w:tcPr>
          <w:p w:rsidR="00682EF2" w:rsidRPr="006705CA" w:rsidRDefault="00682EF2" w:rsidP="007411B6">
            <w:pPr>
              <w:spacing w:line="240" w:lineRule="auto"/>
              <w:ind w:firstLine="0"/>
              <w:jc w:val="both"/>
              <w:rPr>
                <w:bCs/>
                <w:sz w:val="28"/>
                <w:szCs w:val="28"/>
              </w:rPr>
            </w:pPr>
            <w:r w:rsidRPr="006705CA">
              <w:rPr>
                <w:bCs/>
                <w:sz w:val="28"/>
                <w:szCs w:val="28"/>
              </w:rPr>
              <w:t>Тип внедрени</w:t>
            </w:r>
            <w:r w:rsidRPr="006705CA">
              <w:rPr>
                <w:bCs/>
                <w:sz w:val="28"/>
                <w:szCs w:val="28"/>
                <w:lang w:val="kk-KZ"/>
              </w:rPr>
              <w:t>я</w:t>
            </w:r>
            <w:r w:rsidRPr="006705CA">
              <w:rPr>
                <w:bCs/>
                <w:sz w:val="28"/>
                <w:szCs w:val="28"/>
              </w:rPr>
              <w:t xml:space="preserve"> (спецкурс, лаб.раб. и др.)</w:t>
            </w:r>
          </w:p>
        </w:tc>
        <w:tc>
          <w:tcPr>
            <w:tcW w:w="1560" w:type="dxa"/>
          </w:tcPr>
          <w:p w:rsidR="00682EF2" w:rsidRPr="006705CA" w:rsidRDefault="00682EF2" w:rsidP="007411B6">
            <w:pPr>
              <w:spacing w:line="240" w:lineRule="auto"/>
              <w:ind w:firstLine="0"/>
              <w:jc w:val="both"/>
              <w:rPr>
                <w:bCs/>
                <w:sz w:val="28"/>
                <w:szCs w:val="28"/>
                <w:lang w:val="kk-KZ"/>
              </w:rPr>
            </w:pPr>
            <w:r w:rsidRPr="006705CA">
              <w:rPr>
                <w:bCs/>
                <w:sz w:val="28"/>
                <w:szCs w:val="28"/>
                <w:lang w:val="kk-KZ"/>
              </w:rPr>
              <w:t>Дата утверждения акта о внедрении</w:t>
            </w:r>
          </w:p>
        </w:tc>
      </w:tr>
      <w:tr w:rsidR="00682EF2" w:rsidRPr="006705CA" w:rsidTr="007411B6">
        <w:tc>
          <w:tcPr>
            <w:tcW w:w="8613" w:type="dxa"/>
            <w:gridSpan w:val="4"/>
          </w:tcPr>
          <w:p w:rsidR="00682EF2" w:rsidRPr="006705CA" w:rsidRDefault="00682EF2" w:rsidP="007411B6">
            <w:pPr>
              <w:spacing w:line="240" w:lineRule="auto"/>
              <w:ind w:firstLine="0"/>
              <w:jc w:val="center"/>
              <w:rPr>
                <w:bCs/>
                <w:sz w:val="28"/>
                <w:szCs w:val="28"/>
                <w:lang w:val="kk-KZ"/>
              </w:rPr>
            </w:pPr>
            <w:r w:rsidRPr="006705CA">
              <w:rPr>
                <w:bCs/>
                <w:sz w:val="28"/>
                <w:szCs w:val="28"/>
                <w:lang w:val="kk-KZ"/>
              </w:rPr>
              <w:t>ФАКУЛЬТЕТ ХИМИИ И ХИМИЧЕСКОЙ ТЕХНОЛОГИИ</w:t>
            </w:r>
          </w:p>
        </w:tc>
        <w:tc>
          <w:tcPr>
            <w:tcW w:w="1560" w:type="dxa"/>
          </w:tcPr>
          <w:p w:rsidR="00682EF2" w:rsidRPr="006705CA" w:rsidRDefault="00682EF2" w:rsidP="007411B6">
            <w:pPr>
              <w:spacing w:line="240" w:lineRule="auto"/>
              <w:ind w:firstLine="0"/>
              <w:jc w:val="center"/>
              <w:rPr>
                <w:bCs/>
                <w:sz w:val="28"/>
                <w:szCs w:val="28"/>
                <w:lang w:val="kk-KZ"/>
              </w:rPr>
            </w:pPr>
          </w:p>
        </w:tc>
      </w:tr>
      <w:tr w:rsidR="00682EF2" w:rsidRPr="006705CA" w:rsidTr="007411B6">
        <w:tc>
          <w:tcPr>
            <w:tcW w:w="534" w:type="dxa"/>
          </w:tcPr>
          <w:p w:rsidR="00682EF2" w:rsidRPr="006705CA" w:rsidRDefault="00682EF2" w:rsidP="007411B6">
            <w:pPr>
              <w:pStyle w:val="ad"/>
              <w:numPr>
                <w:ilvl w:val="0"/>
                <w:numId w:val="19"/>
              </w:numPr>
              <w:spacing w:after="0" w:line="240" w:lineRule="auto"/>
              <w:ind w:left="0" w:firstLine="0"/>
              <w:rPr>
                <w:rFonts w:ascii="Times New Roman" w:hAnsi="Times New Roman"/>
                <w:bCs/>
                <w:sz w:val="28"/>
                <w:szCs w:val="28"/>
              </w:rPr>
            </w:pPr>
          </w:p>
        </w:tc>
        <w:tc>
          <w:tcPr>
            <w:tcW w:w="3969" w:type="dxa"/>
          </w:tcPr>
          <w:p w:rsidR="00682EF2" w:rsidRPr="006705CA" w:rsidRDefault="00682EF2" w:rsidP="007411B6">
            <w:pPr>
              <w:spacing w:line="240" w:lineRule="auto"/>
              <w:ind w:firstLine="0"/>
              <w:jc w:val="center"/>
              <w:rPr>
                <w:sz w:val="28"/>
                <w:szCs w:val="28"/>
              </w:rPr>
            </w:pPr>
            <w:r w:rsidRPr="006705CA">
              <w:rPr>
                <w:sz w:val="28"/>
                <w:szCs w:val="28"/>
              </w:rPr>
              <w:t>2</w:t>
            </w:r>
          </w:p>
        </w:tc>
        <w:tc>
          <w:tcPr>
            <w:tcW w:w="1842" w:type="dxa"/>
          </w:tcPr>
          <w:p w:rsidR="00682EF2" w:rsidRPr="006705CA" w:rsidRDefault="00682EF2" w:rsidP="007411B6">
            <w:pPr>
              <w:spacing w:line="240" w:lineRule="auto"/>
              <w:ind w:firstLine="0"/>
              <w:jc w:val="center"/>
              <w:rPr>
                <w:bCs/>
                <w:sz w:val="28"/>
                <w:szCs w:val="28"/>
              </w:rPr>
            </w:pPr>
            <w:r w:rsidRPr="006705CA">
              <w:rPr>
                <w:bCs/>
                <w:sz w:val="28"/>
                <w:szCs w:val="28"/>
              </w:rPr>
              <w:t>3</w:t>
            </w:r>
          </w:p>
        </w:tc>
        <w:tc>
          <w:tcPr>
            <w:tcW w:w="2268" w:type="dxa"/>
          </w:tcPr>
          <w:p w:rsidR="00682EF2" w:rsidRPr="006705CA" w:rsidRDefault="00682EF2" w:rsidP="007411B6">
            <w:pPr>
              <w:spacing w:line="240" w:lineRule="auto"/>
              <w:ind w:firstLine="0"/>
              <w:jc w:val="center"/>
              <w:rPr>
                <w:bCs/>
                <w:sz w:val="28"/>
                <w:szCs w:val="28"/>
              </w:rPr>
            </w:pPr>
            <w:r w:rsidRPr="006705CA">
              <w:rPr>
                <w:bCs/>
                <w:sz w:val="28"/>
                <w:szCs w:val="28"/>
              </w:rPr>
              <w:t>4</w:t>
            </w:r>
          </w:p>
        </w:tc>
        <w:tc>
          <w:tcPr>
            <w:tcW w:w="1560" w:type="dxa"/>
          </w:tcPr>
          <w:p w:rsidR="00682EF2" w:rsidRPr="006705CA" w:rsidRDefault="00682EF2" w:rsidP="007411B6">
            <w:pPr>
              <w:spacing w:line="240" w:lineRule="auto"/>
              <w:ind w:firstLine="0"/>
              <w:jc w:val="center"/>
              <w:rPr>
                <w:bCs/>
                <w:sz w:val="28"/>
                <w:szCs w:val="28"/>
                <w:lang w:val="kk-KZ"/>
              </w:rPr>
            </w:pPr>
            <w:r w:rsidRPr="006705CA">
              <w:rPr>
                <w:bCs/>
                <w:sz w:val="28"/>
                <w:szCs w:val="28"/>
                <w:lang w:val="kk-KZ"/>
              </w:rPr>
              <w:t>5</w:t>
            </w:r>
          </w:p>
        </w:tc>
      </w:tr>
      <w:tr w:rsidR="00682EF2" w:rsidRPr="006705CA" w:rsidTr="007411B6">
        <w:tc>
          <w:tcPr>
            <w:tcW w:w="534" w:type="dxa"/>
          </w:tcPr>
          <w:p w:rsidR="00682EF2" w:rsidRPr="006705CA" w:rsidRDefault="00682EF2" w:rsidP="007411B6">
            <w:pPr>
              <w:pStyle w:val="ad"/>
              <w:numPr>
                <w:ilvl w:val="0"/>
                <w:numId w:val="19"/>
              </w:numPr>
              <w:spacing w:after="0" w:line="240" w:lineRule="auto"/>
              <w:ind w:left="0" w:firstLine="0"/>
              <w:rPr>
                <w:rFonts w:ascii="Times New Roman" w:hAnsi="Times New Roman"/>
                <w:bCs/>
                <w:sz w:val="28"/>
                <w:szCs w:val="28"/>
              </w:rPr>
            </w:pPr>
          </w:p>
        </w:tc>
        <w:tc>
          <w:tcPr>
            <w:tcW w:w="3969" w:type="dxa"/>
          </w:tcPr>
          <w:p w:rsidR="00682EF2" w:rsidRPr="006705CA" w:rsidRDefault="00682EF2" w:rsidP="007411B6">
            <w:pPr>
              <w:spacing w:line="240" w:lineRule="auto"/>
              <w:ind w:firstLine="0"/>
              <w:jc w:val="both"/>
              <w:rPr>
                <w:bCs/>
                <w:sz w:val="28"/>
                <w:szCs w:val="28"/>
              </w:rPr>
            </w:pPr>
            <w:r w:rsidRPr="006705CA">
              <w:rPr>
                <w:sz w:val="28"/>
                <w:szCs w:val="28"/>
              </w:rPr>
              <w:t xml:space="preserve">«Электрохимический способ обезвреживания диоксида серы» </w:t>
            </w:r>
          </w:p>
        </w:tc>
        <w:tc>
          <w:tcPr>
            <w:tcW w:w="1842" w:type="dxa"/>
          </w:tcPr>
          <w:p w:rsidR="00682EF2" w:rsidRPr="006705CA" w:rsidRDefault="00682EF2" w:rsidP="007411B6">
            <w:pPr>
              <w:spacing w:line="240" w:lineRule="auto"/>
              <w:ind w:firstLine="0"/>
              <w:jc w:val="both"/>
              <w:rPr>
                <w:bCs/>
                <w:sz w:val="28"/>
                <w:szCs w:val="28"/>
              </w:rPr>
            </w:pPr>
            <w:r w:rsidRPr="006705CA">
              <w:rPr>
                <w:bCs/>
                <w:sz w:val="28"/>
                <w:szCs w:val="28"/>
              </w:rPr>
              <w:t>Баешова А.К.</w:t>
            </w:r>
          </w:p>
        </w:tc>
        <w:tc>
          <w:tcPr>
            <w:tcW w:w="2268" w:type="dxa"/>
          </w:tcPr>
          <w:p w:rsidR="00682EF2" w:rsidRPr="006705CA" w:rsidRDefault="00682EF2" w:rsidP="007411B6">
            <w:pPr>
              <w:spacing w:line="240" w:lineRule="auto"/>
              <w:ind w:firstLine="0"/>
              <w:jc w:val="both"/>
              <w:rPr>
                <w:bCs/>
                <w:sz w:val="28"/>
                <w:szCs w:val="28"/>
              </w:rPr>
            </w:pPr>
            <w:r w:rsidRPr="006705CA">
              <w:rPr>
                <w:bCs/>
                <w:sz w:val="28"/>
                <w:szCs w:val="28"/>
              </w:rPr>
              <w:t xml:space="preserve">Лабораторная работа </w:t>
            </w:r>
          </w:p>
        </w:tc>
        <w:tc>
          <w:tcPr>
            <w:tcW w:w="1560" w:type="dxa"/>
          </w:tcPr>
          <w:p w:rsidR="00682EF2" w:rsidRPr="006705CA" w:rsidRDefault="00682EF2" w:rsidP="007411B6">
            <w:pPr>
              <w:spacing w:line="240" w:lineRule="auto"/>
              <w:ind w:firstLine="0"/>
              <w:jc w:val="both"/>
              <w:rPr>
                <w:bCs/>
                <w:sz w:val="28"/>
                <w:szCs w:val="28"/>
                <w:lang w:val="kk-KZ"/>
              </w:rPr>
            </w:pPr>
            <w:r w:rsidRPr="006705CA">
              <w:rPr>
                <w:bCs/>
                <w:sz w:val="28"/>
                <w:szCs w:val="28"/>
                <w:lang w:val="kk-KZ"/>
              </w:rPr>
              <w:t>30.12.2013.</w:t>
            </w:r>
          </w:p>
        </w:tc>
      </w:tr>
      <w:tr w:rsidR="00682EF2" w:rsidRPr="006705CA" w:rsidTr="007411B6">
        <w:tc>
          <w:tcPr>
            <w:tcW w:w="534" w:type="dxa"/>
          </w:tcPr>
          <w:p w:rsidR="00682EF2" w:rsidRPr="006705CA" w:rsidRDefault="00682EF2" w:rsidP="007411B6">
            <w:pPr>
              <w:pStyle w:val="ad"/>
              <w:spacing w:after="0" w:line="240" w:lineRule="auto"/>
              <w:ind w:left="0"/>
              <w:jc w:val="center"/>
              <w:rPr>
                <w:rFonts w:ascii="Times New Roman" w:hAnsi="Times New Roman"/>
                <w:bCs/>
                <w:sz w:val="28"/>
                <w:szCs w:val="28"/>
              </w:rPr>
            </w:pPr>
            <w:r w:rsidRPr="006705CA">
              <w:rPr>
                <w:rFonts w:ascii="Times New Roman" w:hAnsi="Times New Roman"/>
                <w:bCs/>
                <w:sz w:val="28"/>
                <w:szCs w:val="28"/>
                <w:lang w:val="kk-KZ"/>
              </w:rPr>
              <w:t>1</w:t>
            </w:r>
          </w:p>
        </w:tc>
        <w:tc>
          <w:tcPr>
            <w:tcW w:w="3969" w:type="dxa"/>
          </w:tcPr>
          <w:p w:rsidR="00682EF2" w:rsidRPr="006705CA" w:rsidRDefault="00682EF2" w:rsidP="007411B6">
            <w:pPr>
              <w:spacing w:line="240" w:lineRule="auto"/>
              <w:ind w:firstLine="0"/>
              <w:jc w:val="center"/>
              <w:rPr>
                <w:bCs/>
                <w:sz w:val="28"/>
                <w:szCs w:val="28"/>
                <w:lang w:val="kk-KZ"/>
              </w:rPr>
            </w:pPr>
            <w:r w:rsidRPr="006705CA">
              <w:rPr>
                <w:sz w:val="28"/>
                <w:szCs w:val="28"/>
              </w:rPr>
              <w:t>«Обезвреживание оксидов азота»</w:t>
            </w:r>
            <w:r w:rsidRPr="006705CA">
              <w:rPr>
                <w:bCs/>
                <w:sz w:val="28"/>
                <w:szCs w:val="28"/>
                <w:lang w:val="kk-KZ"/>
              </w:rPr>
              <w:t>2</w:t>
            </w:r>
          </w:p>
        </w:tc>
        <w:tc>
          <w:tcPr>
            <w:tcW w:w="1842" w:type="dxa"/>
          </w:tcPr>
          <w:p w:rsidR="00682EF2" w:rsidRPr="006705CA" w:rsidRDefault="00682EF2" w:rsidP="007411B6">
            <w:pPr>
              <w:spacing w:line="240" w:lineRule="auto"/>
              <w:ind w:firstLine="0"/>
              <w:jc w:val="both"/>
              <w:rPr>
                <w:bCs/>
                <w:sz w:val="28"/>
                <w:szCs w:val="28"/>
              </w:rPr>
            </w:pPr>
            <w:r w:rsidRPr="006705CA">
              <w:rPr>
                <w:bCs/>
                <w:sz w:val="28"/>
                <w:szCs w:val="28"/>
              </w:rPr>
              <w:t>Баешова А.К.</w:t>
            </w:r>
          </w:p>
        </w:tc>
        <w:tc>
          <w:tcPr>
            <w:tcW w:w="2268" w:type="dxa"/>
          </w:tcPr>
          <w:p w:rsidR="00682EF2" w:rsidRPr="006705CA" w:rsidRDefault="00682EF2" w:rsidP="007411B6">
            <w:pPr>
              <w:spacing w:line="240" w:lineRule="auto"/>
              <w:ind w:firstLine="0"/>
              <w:jc w:val="center"/>
              <w:rPr>
                <w:bCs/>
                <w:sz w:val="28"/>
                <w:szCs w:val="28"/>
                <w:lang w:val="kk-KZ"/>
              </w:rPr>
            </w:pPr>
            <w:r w:rsidRPr="006705CA">
              <w:rPr>
                <w:bCs/>
                <w:sz w:val="28"/>
                <w:szCs w:val="28"/>
              </w:rPr>
              <w:t>Лабораторная работа</w:t>
            </w:r>
          </w:p>
        </w:tc>
        <w:tc>
          <w:tcPr>
            <w:tcW w:w="1560" w:type="dxa"/>
          </w:tcPr>
          <w:p w:rsidR="00682EF2" w:rsidRPr="006705CA" w:rsidRDefault="00682EF2" w:rsidP="007411B6">
            <w:pPr>
              <w:spacing w:line="240" w:lineRule="auto"/>
              <w:ind w:firstLine="0"/>
              <w:jc w:val="center"/>
              <w:rPr>
                <w:bCs/>
                <w:sz w:val="28"/>
                <w:szCs w:val="28"/>
                <w:lang w:val="kk-KZ"/>
              </w:rPr>
            </w:pPr>
            <w:r w:rsidRPr="006705CA">
              <w:rPr>
                <w:bCs/>
                <w:sz w:val="28"/>
                <w:szCs w:val="28"/>
                <w:lang w:val="kk-KZ"/>
              </w:rPr>
              <w:t>30.12.2013.</w:t>
            </w:r>
          </w:p>
        </w:tc>
      </w:tr>
    </w:tbl>
    <w:p w:rsidR="00682EF2" w:rsidRPr="006705CA" w:rsidRDefault="006705CA" w:rsidP="00682EF2">
      <w:pPr>
        <w:spacing w:line="240" w:lineRule="auto"/>
        <w:ind w:firstLine="0"/>
        <w:jc w:val="both"/>
        <w:rPr>
          <w:b/>
          <w:sz w:val="28"/>
          <w:szCs w:val="28"/>
        </w:rPr>
      </w:pPr>
      <w:r w:rsidRPr="006705CA">
        <w:rPr>
          <w:b/>
          <w:sz w:val="28"/>
          <w:szCs w:val="28"/>
        </w:rPr>
        <w:t xml:space="preserve"> </w:t>
      </w:r>
    </w:p>
    <w:p w:rsidR="00682EF2" w:rsidRPr="006705CA" w:rsidRDefault="00682EF2" w:rsidP="00682EF2">
      <w:pPr>
        <w:spacing w:line="240" w:lineRule="auto"/>
        <w:ind w:firstLine="720"/>
        <w:jc w:val="both"/>
        <w:rPr>
          <w:sz w:val="28"/>
          <w:szCs w:val="28"/>
        </w:rPr>
      </w:pPr>
      <w:r w:rsidRPr="006705CA">
        <w:rPr>
          <w:b/>
          <w:sz w:val="28"/>
          <w:szCs w:val="28"/>
        </w:rPr>
        <w:t>13. Научно-исследовательская работа студентов</w:t>
      </w:r>
      <w:r w:rsidRPr="006705CA">
        <w:rPr>
          <w:sz w:val="28"/>
          <w:szCs w:val="28"/>
        </w:rPr>
        <w:t xml:space="preserve"> (НИРС)</w:t>
      </w:r>
    </w:p>
    <w:p w:rsidR="00682EF2" w:rsidRPr="006705CA" w:rsidRDefault="00682EF2" w:rsidP="00682EF2">
      <w:pPr>
        <w:spacing w:line="240" w:lineRule="auto"/>
        <w:ind w:firstLine="0"/>
        <w:jc w:val="both"/>
        <w:rPr>
          <w:sz w:val="28"/>
          <w:szCs w:val="28"/>
        </w:rPr>
      </w:pPr>
      <w:r w:rsidRPr="006705CA">
        <w:rPr>
          <w:sz w:val="28"/>
          <w:szCs w:val="28"/>
        </w:rPr>
        <w:t xml:space="preserve">Раздел должен содержать следующую информацию: </w:t>
      </w:r>
    </w:p>
    <w:p w:rsidR="00682EF2" w:rsidRPr="006705CA" w:rsidRDefault="00682EF2" w:rsidP="00682EF2">
      <w:pPr>
        <w:spacing w:line="240" w:lineRule="auto"/>
        <w:ind w:firstLine="0"/>
        <w:jc w:val="both"/>
        <w:rPr>
          <w:sz w:val="28"/>
          <w:szCs w:val="28"/>
        </w:rPr>
      </w:pPr>
      <w:r w:rsidRPr="006705CA">
        <w:rPr>
          <w:sz w:val="28"/>
          <w:szCs w:val="28"/>
        </w:rPr>
        <w:t xml:space="preserve">- количество студентов, молодых ученых, занимающихся различными формами НИРС;  </w:t>
      </w:r>
    </w:p>
    <w:p w:rsidR="00682EF2" w:rsidRPr="006705CA" w:rsidRDefault="00682EF2" w:rsidP="00682EF2">
      <w:pPr>
        <w:spacing w:line="240" w:lineRule="auto"/>
        <w:ind w:firstLine="0"/>
        <w:jc w:val="both"/>
        <w:rPr>
          <w:i/>
          <w:sz w:val="28"/>
          <w:szCs w:val="28"/>
        </w:rPr>
      </w:pPr>
      <w:r w:rsidRPr="006705CA">
        <w:rPr>
          <w:b/>
          <w:sz w:val="28"/>
          <w:szCs w:val="28"/>
        </w:rPr>
        <w:t xml:space="preserve">- </w:t>
      </w:r>
      <w:r w:rsidRPr="006705CA">
        <w:rPr>
          <w:sz w:val="28"/>
          <w:szCs w:val="28"/>
        </w:rPr>
        <w:t xml:space="preserve">публикации студентов, магистрантов, докторантов факультета </w:t>
      </w:r>
      <w:r w:rsidRPr="006705CA">
        <w:rPr>
          <w:i/>
          <w:sz w:val="28"/>
          <w:szCs w:val="28"/>
        </w:rPr>
        <w:t>(с полным библиографическим описанием);</w:t>
      </w:r>
    </w:p>
    <w:p w:rsidR="00682EF2" w:rsidRPr="006705CA" w:rsidRDefault="00682EF2" w:rsidP="00682EF2">
      <w:pPr>
        <w:spacing w:line="240" w:lineRule="auto"/>
        <w:ind w:firstLine="0"/>
        <w:jc w:val="both"/>
        <w:rPr>
          <w:i/>
          <w:sz w:val="28"/>
          <w:szCs w:val="28"/>
        </w:rPr>
      </w:pPr>
    </w:p>
    <w:p w:rsidR="00682EF2" w:rsidRPr="006705CA" w:rsidRDefault="00682EF2" w:rsidP="00682EF2">
      <w:pPr>
        <w:rPr>
          <w:b/>
          <w:sz w:val="28"/>
          <w:szCs w:val="28"/>
          <w:lang w:val="kk-KZ"/>
        </w:rPr>
      </w:pPr>
      <w:r w:rsidRPr="006705CA">
        <w:rPr>
          <w:b/>
          <w:sz w:val="28"/>
          <w:szCs w:val="28"/>
          <w:lang w:val="kk-KZ"/>
        </w:rPr>
        <w:t xml:space="preserve">Публикации студентов </w:t>
      </w:r>
      <w:r w:rsidR="006705CA">
        <w:rPr>
          <w:b/>
          <w:sz w:val="28"/>
          <w:szCs w:val="28"/>
          <w:lang w:val="kk-KZ"/>
        </w:rPr>
        <w:t xml:space="preserve"> (под руководством Баешовой А.К.)</w:t>
      </w:r>
    </w:p>
    <w:p w:rsidR="00682EF2" w:rsidRPr="006705CA" w:rsidRDefault="00682EF2" w:rsidP="00682EF2">
      <w:pPr>
        <w:pStyle w:val="ad"/>
        <w:ind w:left="0"/>
        <w:jc w:val="both"/>
        <w:rPr>
          <w:rFonts w:ascii="Times New Roman" w:hAnsi="Times New Roman"/>
          <w:sz w:val="28"/>
          <w:szCs w:val="28"/>
          <w:lang w:val="kk-KZ"/>
        </w:rPr>
      </w:pPr>
      <w:r w:rsidRPr="006705CA">
        <w:rPr>
          <w:rFonts w:ascii="Times New Roman" w:hAnsi="Times New Roman"/>
          <w:sz w:val="28"/>
          <w:szCs w:val="28"/>
          <w:lang w:val="kk-KZ"/>
        </w:rPr>
        <w:t>1 Мухамед Е.Р Медицина саласында түзілетін  тастанды ерітінділерден асыл металдарды бөліп алу әдістерін жасау //  В сб. Международной конференции студентов и молодых ученых «Фараби әлемі», Алматы,  Казахстан,  9-10 апреля 2014 г. С. 11</w:t>
      </w:r>
    </w:p>
    <w:p w:rsidR="00682EF2" w:rsidRPr="006705CA" w:rsidRDefault="00682EF2" w:rsidP="00682EF2">
      <w:pPr>
        <w:pStyle w:val="ad"/>
        <w:numPr>
          <w:ilvl w:val="0"/>
          <w:numId w:val="29"/>
        </w:numPr>
        <w:jc w:val="both"/>
        <w:rPr>
          <w:rFonts w:ascii="Times New Roman" w:hAnsi="Times New Roman"/>
          <w:sz w:val="28"/>
          <w:szCs w:val="28"/>
          <w:lang w:val="kk-KZ"/>
        </w:rPr>
      </w:pPr>
      <w:r w:rsidRPr="006705CA">
        <w:rPr>
          <w:rFonts w:ascii="Times New Roman" w:hAnsi="Times New Roman"/>
          <w:sz w:val="28"/>
          <w:szCs w:val="28"/>
          <w:lang w:val="kk-KZ"/>
        </w:rPr>
        <w:t>Ертаева А.Б., Баешов К.А.  Разработка электрохимического способа получения оксида меди (І) / там же, с.291</w:t>
      </w:r>
    </w:p>
    <w:p w:rsidR="00682EF2" w:rsidRPr="006705CA" w:rsidRDefault="00682EF2" w:rsidP="00682EF2">
      <w:pPr>
        <w:pStyle w:val="ad"/>
        <w:jc w:val="both"/>
        <w:rPr>
          <w:rFonts w:ascii="Times New Roman" w:hAnsi="Times New Roman"/>
          <w:sz w:val="28"/>
          <w:szCs w:val="28"/>
          <w:lang w:val="kk-KZ"/>
        </w:rPr>
      </w:pPr>
      <w:r w:rsidRPr="006705CA">
        <w:rPr>
          <w:rFonts w:ascii="Times New Roman" w:hAnsi="Times New Roman"/>
          <w:sz w:val="28"/>
          <w:szCs w:val="28"/>
          <w:lang w:val="kk-KZ"/>
        </w:rPr>
        <w:t>3.Әділбек А.Е. Химия сабақтарында бағыттаушы мәтіндер әдісін пайдалану / там же, с. 309</w:t>
      </w:r>
    </w:p>
    <w:p w:rsidR="00682EF2" w:rsidRPr="006705CA" w:rsidRDefault="00682EF2" w:rsidP="00682EF2">
      <w:pPr>
        <w:numPr>
          <w:ilvl w:val="0"/>
          <w:numId w:val="29"/>
        </w:numPr>
        <w:jc w:val="both"/>
        <w:rPr>
          <w:sz w:val="28"/>
          <w:szCs w:val="28"/>
          <w:lang w:val="kk-KZ"/>
        </w:rPr>
      </w:pPr>
      <w:r w:rsidRPr="006705CA">
        <w:rPr>
          <w:sz w:val="28"/>
          <w:szCs w:val="28"/>
          <w:lang w:val="kk-KZ"/>
        </w:rPr>
        <w:t>Кожантаева А. Оқушылардың химия бойынша білімін экологиялық тақырыптардағы сыныптан тыс сабақтар арқылы өзектілендіру / там же, с.320</w:t>
      </w:r>
    </w:p>
    <w:p w:rsidR="00682EF2" w:rsidRPr="006705CA" w:rsidRDefault="00682EF2" w:rsidP="00682EF2">
      <w:pPr>
        <w:pStyle w:val="ad"/>
        <w:numPr>
          <w:ilvl w:val="0"/>
          <w:numId w:val="29"/>
        </w:numPr>
        <w:jc w:val="both"/>
        <w:rPr>
          <w:rFonts w:ascii="Times New Roman" w:hAnsi="Times New Roman"/>
          <w:sz w:val="28"/>
          <w:szCs w:val="28"/>
          <w:lang w:val="kk-KZ"/>
        </w:rPr>
      </w:pPr>
      <w:r w:rsidRPr="006705CA">
        <w:rPr>
          <w:rFonts w:ascii="Times New Roman" w:hAnsi="Times New Roman"/>
          <w:sz w:val="28"/>
          <w:szCs w:val="28"/>
          <w:lang w:val="kk-KZ"/>
        </w:rPr>
        <w:t>Битемір Н.М. Химия сабақтарындағы тәжірибелік жұмыстарды жетілдіру әдістері / там же, с. 323</w:t>
      </w:r>
    </w:p>
    <w:p w:rsidR="00682EF2" w:rsidRPr="006705CA" w:rsidRDefault="00682EF2" w:rsidP="00682EF2">
      <w:pPr>
        <w:pStyle w:val="ad"/>
        <w:numPr>
          <w:ilvl w:val="0"/>
          <w:numId w:val="29"/>
        </w:numPr>
        <w:jc w:val="both"/>
        <w:rPr>
          <w:rFonts w:ascii="Times New Roman" w:hAnsi="Times New Roman"/>
          <w:sz w:val="28"/>
          <w:szCs w:val="28"/>
          <w:lang w:val="kk-KZ"/>
        </w:rPr>
      </w:pPr>
      <w:r w:rsidRPr="006705CA">
        <w:rPr>
          <w:rFonts w:ascii="Times New Roman" w:hAnsi="Times New Roman"/>
          <w:sz w:val="28"/>
          <w:szCs w:val="28"/>
          <w:lang w:val="kk-KZ"/>
        </w:rPr>
        <w:t>Ахайбекова Ж. Оқушы портфолиосын дайындау әдісін білім беру үдерісінде пайдалану / там же, с.334</w:t>
      </w:r>
    </w:p>
    <w:p w:rsidR="00682EF2" w:rsidRPr="006705CA" w:rsidRDefault="00682EF2" w:rsidP="00682EF2">
      <w:pPr>
        <w:pStyle w:val="ad"/>
        <w:ind w:left="425"/>
        <w:jc w:val="both"/>
        <w:rPr>
          <w:rFonts w:ascii="Times New Roman" w:hAnsi="Times New Roman"/>
          <w:b/>
          <w:sz w:val="28"/>
          <w:szCs w:val="28"/>
          <w:lang w:val="kk-KZ"/>
        </w:rPr>
      </w:pPr>
      <w:r w:rsidRPr="006705CA">
        <w:rPr>
          <w:rFonts w:ascii="Times New Roman" w:hAnsi="Times New Roman"/>
          <w:b/>
          <w:sz w:val="28"/>
          <w:szCs w:val="28"/>
          <w:lang w:val="kk-KZ"/>
        </w:rPr>
        <w:t xml:space="preserve">  Публикации магистрантов</w:t>
      </w:r>
    </w:p>
    <w:p w:rsidR="00682EF2" w:rsidRPr="006705CA" w:rsidRDefault="00682EF2" w:rsidP="00682EF2">
      <w:pPr>
        <w:pStyle w:val="ad"/>
        <w:ind w:left="0"/>
        <w:jc w:val="both"/>
        <w:rPr>
          <w:rFonts w:ascii="Times New Roman" w:hAnsi="Times New Roman"/>
          <w:sz w:val="28"/>
          <w:szCs w:val="28"/>
          <w:lang w:val="kk-KZ"/>
        </w:rPr>
      </w:pPr>
      <w:r w:rsidRPr="006705CA">
        <w:rPr>
          <w:rFonts w:ascii="Times New Roman" w:hAnsi="Times New Roman"/>
          <w:sz w:val="28"/>
          <w:szCs w:val="28"/>
          <w:lang w:val="kk-KZ"/>
        </w:rPr>
        <w:t xml:space="preserve">1 Жакупбаева А.А. Проблемно-ориентированный метод в преподавании дисциплины «Химия окружающей среды» / там же, с. 396 </w:t>
      </w:r>
    </w:p>
    <w:p w:rsidR="00682EF2" w:rsidRPr="006705CA" w:rsidRDefault="00682EF2" w:rsidP="00682EF2">
      <w:pPr>
        <w:spacing w:line="240" w:lineRule="auto"/>
        <w:ind w:firstLine="0"/>
        <w:jc w:val="both"/>
        <w:rPr>
          <w:i/>
          <w:sz w:val="28"/>
          <w:szCs w:val="28"/>
          <w:lang w:val="kk-KZ"/>
        </w:rPr>
      </w:pPr>
    </w:p>
    <w:p w:rsidR="00682EF2" w:rsidRPr="006705CA" w:rsidRDefault="00682EF2" w:rsidP="00682EF2">
      <w:pPr>
        <w:spacing w:line="240" w:lineRule="auto"/>
        <w:ind w:firstLine="0"/>
        <w:jc w:val="both"/>
        <w:rPr>
          <w:i/>
          <w:sz w:val="28"/>
          <w:szCs w:val="28"/>
        </w:rPr>
      </w:pPr>
    </w:p>
    <w:p w:rsidR="00682EF2" w:rsidRPr="006705CA" w:rsidRDefault="006705CA" w:rsidP="00682EF2">
      <w:pPr>
        <w:spacing w:line="240" w:lineRule="auto"/>
        <w:ind w:firstLine="0"/>
        <w:jc w:val="both"/>
        <w:rPr>
          <w:i/>
          <w:sz w:val="28"/>
          <w:szCs w:val="28"/>
        </w:rPr>
      </w:pPr>
      <w:r w:rsidRPr="006705CA">
        <w:rPr>
          <w:sz w:val="28"/>
          <w:szCs w:val="28"/>
        </w:rPr>
        <w:t>Н</w:t>
      </w:r>
      <w:r w:rsidR="00682EF2" w:rsidRPr="006705CA">
        <w:rPr>
          <w:sz w:val="28"/>
          <w:szCs w:val="28"/>
        </w:rPr>
        <w:t xml:space="preserve">аучные кружки и семинары, постоянно действующие на факультете </w:t>
      </w:r>
      <w:r>
        <w:rPr>
          <w:i/>
          <w:sz w:val="28"/>
          <w:szCs w:val="28"/>
        </w:rPr>
        <w:t xml:space="preserve"> </w:t>
      </w:r>
    </w:p>
    <w:p w:rsidR="00682EF2" w:rsidRPr="006705CA" w:rsidRDefault="00682EF2" w:rsidP="00682EF2">
      <w:pPr>
        <w:spacing w:line="240" w:lineRule="auto"/>
        <w:ind w:firstLine="0"/>
        <w:jc w:val="both"/>
        <w:rPr>
          <w:i/>
          <w:sz w:val="28"/>
          <w:szCs w:val="28"/>
        </w:rPr>
      </w:pPr>
      <w:r w:rsidRPr="006705CA">
        <w:rPr>
          <w:i/>
          <w:sz w:val="28"/>
          <w:szCs w:val="28"/>
        </w:rPr>
        <w:t>1.кружок «Химик-эколог» - руководитель: д.т.н., профессор Баешова А.К.</w:t>
      </w:r>
    </w:p>
    <w:p w:rsidR="00682EF2" w:rsidRPr="006705CA" w:rsidRDefault="00682EF2" w:rsidP="00682EF2">
      <w:pPr>
        <w:spacing w:line="240" w:lineRule="auto"/>
        <w:ind w:firstLine="0"/>
        <w:jc w:val="both"/>
        <w:rPr>
          <w:i/>
          <w:sz w:val="28"/>
          <w:szCs w:val="28"/>
        </w:rPr>
      </w:pPr>
      <w:r w:rsidRPr="006705CA">
        <w:rPr>
          <w:i/>
          <w:sz w:val="28"/>
          <w:szCs w:val="28"/>
        </w:rPr>
        <w:t>2. Волонтерское объединение «Химик-эколог» - руководители: д.т.н., профессор Баешова А.К и к.х.н., доцент  Пономаренко О.И.</w:t>
      </w:r>
    </w:p>
    <w:p w:rsidR="00682EF2" w:rsidRPr="006705CA" w:rsidRDefault="00682EF2" w:rsidP="00682EF2">
      <w:pPr>
        <w:spacing w:line="240" w:lineRule="auto"/>
        <w:ind w:firstLine="0"/>
        <w:jc w:val="both"/>
        <w:rPr>
          <w:i/>
          <w:sz w:val="28"/>
          <w:szCs w:val="28"/>
        </w:rPr>
      </w:pPr>
    </w:p>
    <w:p w:rsidR="00682EF2" w:rsidRPr="006705CA" w:rsidRDefault="006705CA" w:rsidP="00682EF2">
      <w:pPr>
        <w:spacing w:line="240" w:lineRule="auto"/>
        <w:ind w:firstLine="567"/>
        <w:jc w:val="both"/>
        <w:rPr>
          <w:i/>
          <w:sz w:val="28"/>
          <w:szCs w:val="28"/>
        </w:rPr>
      </w:pPr>
      <w:r w:rsidRPr="006705CA">
        <w:rPr>
          <w:i/>
          <w:sz w:val="28"/>
          <w:szCs w:val="28"/>
        </w:rPr>
        <w:t xml:space="preserve"> </w:t>
      </w:r>
    </w:p>
    <w:p w:rsidR="00682EF2" w:rsidRPr="006705CA" w:rsidRDefault="00682EF2" w:rsidP="00682EF2">
      <w:pPr>
        <w:spacing w:line="240" w:lineRule="auto"/>
        <w:ind w:firstLine="567"/>
        <w:jc w:val="both"/>
        <w:rPr>
          <w:i/>
          <w:sz w:val="28"/>
          <w:szCs w:val="28"/>
        </w:rPr>
      </w:pPr>
    </w:p>
    <w:p w:rsidR="00682EF2" w:rsidRPr="006705CA" w:rsidRDefault="00682EF2" w:rsidP="00682EF2">
      <w:pPr>
        <w:spacing w:line="240" w:lineRule="auto"/>
        <w:ind w:firstLine="0"/>
        <w:rPr>
          <w:i/>
          <w:sz w:val="28"/>
          <w:szCs w:val="28"/>
        </w:rPr>
      </w:pPr>
      <w:r w:rsidRPr="006705CA">
        <w:rPr>
          <w:i/>
          <w:sz w:val="28"/>
          <w:szCs w:val="28"/>
        </w:rPr>
        <w:lastRenderedPageBreak/>
        <w:t xml:space="preserve">В проекте </w:t>
      </w:r>
      <w:r w:rsidRPr="006705CA">
        <w:rPr>
          <w:sz w:val="28"/>
          <w:szCs w:val="28"/>
          <w:lang w:val="kk-KZ"/>
        </w:rPr>
        <w:t>«</w:t>
      </w:r>
      <w:r w:rsidRPr="006705CA">
        <w:rPr>
          <w:sz w:val="28"/>
          <w:szCs w:val="28"/>
        </w:rPr>
        <w:t>Электрохимическое окисление оксида азота (</w:t>
      </w:r>
      <w:r w:rsidRPr="006705CA">
        <w:rPr>
          <w:sz w:val="28"/>
          <w:szCs w:val="28"/>
          <w:lang w:val="kk-KZ"/>
        </w:rPr>
        <w:t>ІІ</w:t>
      </w:r>
      <w:r w:rsidRPr="006705CA">
        <w:rPr>
          <w:sz w:val="28"/>
          <w:szCs w:val="28"/>
        </w:rPr>
        <w:t>) на твердых электродах с развитой поверхностью</w:t>
      </w:r>
      <w:r w:rsidRPr="006705CA">
        <w:rPr>
          <w:sz w:val="28"/>
          <w:szCs w:val="28"/>
          <w:lang w:val="kk-KZ"/>
        </w:rPr>
        <w:t xml:space="preserve">» (грантовое финансирование МОНи РК) работали </w:t>
      </w:r>
    </w:p>
    <w:p w:rsidR="00682EF2" w:rsidRPr="006705CA" w:rsidRDefault="00682EF2" w:rsidP="00682EF2">
      <w:pPr>
        <w:pStyle w:val="a5"/>
        <w:spacing w:before="0" w:after="0"/>
        <w:ind w:left="-180" w:firstLine="180"/>
        <w:contextualSpacing/>
        <w:jc w:val="both"/>
        <w:rPr>
          <w:b/>
          <w:bCs/>
          <w:sz w:val="28"/>
          <w:szCs w:val="28"/>
        </w:rPr>
      </w:pPr>
      <w:r w:rsidRPr="006705CA">
        <w:rPr>
          <w:sz w:val="28"/>
          <w:szCs w:val="28"/>
        </w:rPr>
        <w:t xml:space="preserve">магистрант специальности «Химия» Жакупбаева Айгерим, студентка 4 курса Кожантаева Акмарал в период с 01.01.2014 по 31.08.2014 и Ертаева Аяулым – студентка 4 курса специальности «Химическая технология неорганических веществ» в период с 01.09.2014 по 31.12.2014) .  </w:t>
      </w:r>
    </w:p>
    <w:p w:rsidR="00682EF2" w:rsidRPr="006705CA" w:rsidRDefault="00682EF2" w:rsidP="00682EF2">
      <w:pPr>
        <w:spacing w:line="240" w:lineRule="auto"/>
        <w:ind w:firstLine="567"/>
        <w:jc w:val="both"/>
        <w:rPr>
          <w:i/>
          <w:sz w:val="28"/>
          <w:szCs w:val="28"/>
        </w:rPr>
      </w:pPr>
    </w:p>
    <w:p w:rsidR="00682EF2" w:rsidRPr="006705CA" w:rsidRDefault="006705CA" w:rsidP="00682EF2">
      <w:pPr>
        <w:pStyle w:val="a3"/>
        <w:spacing w:line="240" w:lineRule="auto"/>
        <w:ind w:firstLine="567"/>
        <w:rPr>
          <w:szCs w:val="28"/>
          <w:lang w:val="kk-KZ"/>
        </w:rPr>
      </w:pPr>
      <w:r w:rsidRPr="006705CA">
        <w:rPr>
          <w:szCs w:val="28"/>
          <w:lang w:val="kk-KZ"/>
        </w:rPr>
        <w:t xml:space="preserve"> </w:t>
      </w:r>
    </w:p>
    <w:p w:rsidR="006705CA" w:rsidRPr="006705CA" w:rsidRDefault="00682EF2" w:rsidP="006705CA">
      <w:pPr>
        <w:pStyle w:val="ad"/>
        <w:tabs>
          <w:tab w:val="left" w:pos="180"/>
        </w:tabs>
        <w:spacing w:line="240" w:lineRule="auto"/>
        <w:ind w:left="0"/>
        <w:jc w:val="both"/>
        <w:rPr>
          <w:rFonts w:ascii="Times New Roman" w:hAnsi="Times New Roman"/>
          <w:sz w:val="28"/>
          <w:szCs w:val="28"/>
          <w:lang w:val="kk-KZ"/>
        </w:rPr>
      </w:pPr>
      <w:r w:rsidRPr="006705CA">
        <w:rPr>
          <w:rFonts w:ascii="Times New Roman" w:hAnsi="Times New Roman"/>
          <w:sz w:val="28"/>
          <w:szCs w:val="28"/>
          <w:lang w:val="kk-KZ"/>
        </w:rPr>
        <w:t xml:space="preserve"> Освещение научной деятельности в СМИ</w:t>
      </w:r>
      <w:r w:rsidR="006705CA" w:rsidRPr="006705CA">
        <w:rPr>
          <w:rFonts w:ascii="Times New Roman" w:hAnsi="Times New Roman"/>
          <w:sz w:val="28"/>
          <w:szCs w:val="28"/>
          <w:lang w:val="kk-KZ"/>
        </w:rPr>
        <w:t>:  Онгарбаев Е.,Баешова А.   «Жасыл экономиканың қозғаушысы – ғылым»  - Егемен Қазақстан,    № 14 (28238) . 22.01.2014</w:t>
      </w:r>
    </w:p>
    <w:p w:rsidR="006705CA" w:rsidRPr="006705CA" w:rsidRDefault="006705CA" w:rsidP="006705CA">
      <w:pPr>
        <w:pStyle w:val="ad"/>
        <w:tabs>
          <w:tab w:val="left" w:pos="180"/>
        </w:tabs>
        <w:spacing w:line="240" w:lineRule="auto"/>
        <w:jc w:val="both"/>
        <w:rPr>
          <w:rFonts w:ascii="Times New Roman" w:hAnsi="Times New Roman"/>
          <w:sz w:val="28"/>
          <w:szCs w:val="28"/>
          <w:lang w:val="kk-KZ"/>
        </w:rPr>
      </w:pPr>
    </w:p>
    <w:p w:rsidR="00682EF2" w:rsidRPr="006705CA" w:rsidRDefault="006705CA" w:rsidP="00682EF2">
      <w:pPr>
        <w:spacing w:line="216" w:lineRule="auto"/>
        <w:jc w:val="center"/>
        <w:rPr>
          <w:sz w:val="28"/>
          <w:szCs w:val="28"/>
          <w:lang w:val="kk-KZ"/>
        </w:rPr>
      </w:pPr>
      <w:r w:rsidRPr="006705CA">
        <w:rPr>
          <w:sz w:val="28"/>
          <w:szCs w:val="28"/>
          <w:lang w:val="kk-KZ"/>
        </w:rPr>
        <w:t xml:space="preserve"> </w:t>
      </w:r>
    </w:p>
    <w:p w:rsidR="00C35FB7" w:rsidRPr="006705CA" w:rsidRDefault="00C35FB7">
      <w:pPr>
        <w:rPr>
          <w:sz w:val="28"/>
          <w:szCs w:val="28"/>
        </w:rPr>
      </w:pPr>
    </w:p>
    <w:sectPr w:rsidR="00C35FB7" w:rsidRPr="006705CA" w:rsidSect="00C01DF9">
      <w:footerReference w:type="even" r:id="rId7"/>
      <w:footerReference w:type="default" r:id="rId8"/>
      <w:pgSz w:w="11900" w:h="16820"/>
      <w:pgMar w:top="1021" w:right="851" w:bottom="102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F4" w:rsidRDefault="004006F4" w:rsidP="002B7165">
      <w:pPr>
        <w:spacing w:line="240" w:lineRule="auto"/>
      </w:pPr>
      <w:r>
        <w:separator/>
      </w:r>
    </w:p>
  </w:endnote>
  <w:endnote w:type="continuationSeparator" w:id="0">
    <w:p w:rsidR="004006F4" w:rsidRDefault="004006F4" w:rsidP="002B7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6A" w:rsidRDefault="002B7165" w:rsidP="000C4DD9">
    <w:pPr>
      <w:pStyle w:val="a8"/>
      <w:framePr w:wrap="around" w:vAnchor="text" w:hAnchor="margin" w:xAlign="right" w:y="1"/>
      <w:rPr>
        <w:rStyle w:val="aa"/>
      </w:rPr>
    </w:pPr>
    <w:r>
      <w:rPr>
        <w:rStyle w:val="aa"/>
      </w:rPr>
      <w:fldChar w:fldCharType="begin"/>
    </w:r>
    <w:r w:rsidR="00682EF2">
      <w:rPr>
        <w:rStyle w:val="aa"/>
      </w:rPr>
      <w:instrText xml:space="preserve">PAGE  </w:instrText>
    </w:r>
    <w:r>
      <w:rPr>
        <w:rStyle w:val="aa"/>
      </w:rPr>
      <w:fldChar w:fldCharType="separate"/>
    </w:r>
    <w:r w:rsidR="00682EF2">
      <w:rPr>
        <w:rStyle w:val="aa"/>
        <w:noProof/>
      </w:rPr>
      <w:t>6</w:t>
    </w:r>
    <w:r>
      <w:rPr>
        <w:rStyle w:val="aa"/>
      </w:rPr>
      <w:fldChar w:fldCharType="end"/>
    </w:r>
  </w:p>
  <w:p w:rsidR="001F586A" w:rsidRDefault="00902390" w:rsidP="001D6AA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6A" w:rsidRDefault="002B7165" w:rsidP="000C4DD9">
    <w:pPr>
      <w:pStyle w:val="a8"/>
      <w:framePr w:wrap="around" w:vAnchor="text" w:hAnchor="margin" w:xAlign="right" w:y="1"/>
      <w:rPr>
        <w:rStyle w:val="aa"/>
      </w:rPr>
    </w:pPr>
    <w:r>
      <w:rPr>
        <w:rStyle w:val="aa"/>
      </w:rPr>
      <w:fldChar w:fldCharType="begin"/>
    </w:r>
    <w:r w:rsidR="00682EF2">
      <w:rPr>
        <w:rStyle w:val="aa"/>
      </w:rPr>
      <w:instrText xml:space="preserve">PAGE  </w:instrText>
    </w:r>
    <w:r>
      <w:rPr>
        <w:rStyle w:val="aa"/>
      </w:rPr>
      <w:fldChar w:fldCharType="separate"/>
    </w:r>
    <w:r w:rsidR="00902390">
      <w:rPr>
        <w:rStyle w:val="aa"/>
        <w:noProof/>
      </w:rPr>
      <w:t>3</w:t>
    </w:r>
    <w:r>
      <w:rPr>
        <w:rStyle w:val="aa"/>
      </w:rPr>
      <w:fldChar w:fldCharType="end"/>
    </w:r>
  </w:p>
  <w:p w:rsidR="001F586A" w:rsidRDefault="00902390" w:rsidP="001D6AA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F4" w:rsidRDefault="004006F4" w:rsidP="002B7165">
      <w:pPr>
        <w:spacing w:line="240" w:lineRule="auto"/>
      </w:pPr>
      <w:r>
        <w:separator/>
      </w:r>
    </w:p>
  </w:footnote>
  <w:footnote w:type="continuationSeparator" w:id="0">
    <w:p w:rsidR="004006F4" w:rsidRDefault="004006F4" w:rsidP="002B71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CD1"/>
    <w:multiLevelType w:val="hybridMultilevel"/>
    <w:tmpl w:val="0CC06758"/>
    <w:lvl w:ilvl="0" w:tplc="4888F9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D0826"/>
    <w:multiLevelType w:val="hybridMultilevel"/>
    <w:tmpl w:val="B9EC417E"/>
    <w:lvl w:ilvl="0" w:tplc="DF50B98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957CC"/>
    <w:multiLevelType w:val="hybridMultilevel"/>
    <w:tmpl w:val="E47AB61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140B0"/>
    <w:multiLevelType w:val="hybridMultilevel"/>
    <w:tmpl w:val="110AF542"/>
    <w:lvl w:ilvl="0" w:tplc="9DE4BD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43B98"/>
    <w:multiLevelType w:val="hybridMultilevel"/>
    <w:tmpl w:val="4F783F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CE42FB5"/>
    <w:multiLevelType w:val="hybridMultilevel"/>
    <w:tmpl w:val="7DB4F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27F64"/>
    <w:multiLevelType w:val="hybridMultilevel"/>
    <w:tmpl w:val="9B967944"/>
    <w:lvl w:ilvl="0" w:tplc="D1F2BABE">
      <w:start w:val="1"/>
      <w:numFmt w:val="decimal"/>
      <w:lvlText w:val="%1."/>
      <w:lvlJc w:val="left"/>
      <w:pPr>
        <w:ind w:left="945" w:hanging="45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2515AD5"/>
    <w:multiLevelType w:val="singleLevel"/>
    <w:tmpl w:val="6DFE0A8A"/>
    <w:lvl w:ilvl="0">
      <w:start w:val="4"/>
      <w:numFmt w:val="bullet"/>
      <w:lvlText w:val="-"/>
      <w:lvlJc w:val="left"/>
      <w:pPr>
        <w:tabs>
          <w:tab w:val="num" w:pos="1080"/>
        </w:tabs>
        <w:ind w:left="1080" w:hanging="360"/>
      </w:pPr>
      <w:rPr>
        <w:rFonts w:hint="default"/>
      </w:rPr>
    </w:lvl>
  </w:abstractNum>
  <w:abstractNum w:abstractNumId="8">
    <w:nsid w:val="1919179E"/>
    <w:multiLevelType w:val="hybridMultilevel"/>
    <w:tmpl w:val="867CA68E"/>
    <w:lvl w:ilvl="0" w:tplc="DA9C0EA6">
      <w:start w:val="1"/>
      <w:numFmt w:val="decimal"/>
      <w:lvlText w:val="%1."/>
      <w:lvlJc w:val="left"/>
      <w:pPr>
        <w:ind w:left="11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A3411"/>
    <w:multiLevelType w:val="hybridMultilevel"/>
    <w:tmpl w:val="79D6754E"/>
    <w:lvl w:ilvl="0" w:tplc="3772A34C">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277F8"/>
    <w:multiLevelType w:val="hybridMultilevel"/>
    <w:tmpl w:val="8C5081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5E25EF"/>
    <w:multiLevelType w:val="hybridMultilevel"/>
    <w:tmpl w:val="3C1C7EFE"/>
    <w:lvl w:ilvl="0" w:tplc="74A8D1C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E411F1F"/>
    <w:multiLevelType w:val="hybridMultilevel"/>
    <w:tmpl w:val="764E0BDE"/>
    <w:lvl w:ilvl="0" w:tplc="A70048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60776AC"/>
    <w:multiLevelType w:val="hybridMultilevel"/>
    <w:tmpl w:val="890AE250"/>
    <w:lvl w:ilvl="0" w:tplc="5790A7B4">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AC50FA12">
      <w:start w:val="1"/>
      <w:numFmt w:val="decimal"/>
      <w:lvlText w:val="%3."/>
      <w:lvlJc w:val="left"/>
      <w:pPr>
        <w:tabs>
          <w:tab w:val="num" w:pos="2160"/>
        </w:tabs>
        <w:ind w:left="2160" w:hanging="360"/>
      </w:pPr>
      <w:rPr>
        <w:rFonts w:ascii="Calibri" w:eastAsia="Calibri"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2E49A0"/>
    <w:multiLevelType w:val="hybridMultilevel"/>
    <w:tmpl w:val="42B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63191"/>
    <w:multiLevelType w:val="hybridMultilevel"/>
    <w:tmpl w:val="52D29A06"/>
    <w:lvl w:ilvl="0" w:tplc="60C8761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708"/>
        </w:tabs>
        <w:ind w:left="1708" w:hanging="360"/>
      </w:pPr>
      <w:rPr>
        <w:rFonts w:cs="Times New Roman"/>
      </w:rPr>
    </w:lvl>
    <w:lvl w:ilvl="2" w:tplc="0419001B">
      <w:start w:val="1"/>
      <w:numFmt w:val="lowerRoman"/>
      <w:lvlText w:val="%3."/>
      <w:lvlJc w:val="right"/>
      <w:pPr>
        <w:tabs>
          <w:tab w:val="num" w:pos="2428"/>
        </w:tabs>
        <w:ind w:left="2428" w:hanging="180"/>
      </w:pPr>
      <w:rPr>
        <w:rFonts w:cs="Times New Roman"/>
      </w:rPr>
    </w:lvl>
    <w:lvl w:ilvl="3" w:tplc="0419000F">
      <w:start w:val="1"/>
      <w:numFmt w:val="decimal"/>
      <w:lvlText w:val="%4."/>
      <w:lvlJc w:val="left"/>
      <w:pPr>
        <w:tabs>
          <w:tab w:val="num" w:pos="3148"/>
        </w:tabs>
        <w:ind w:left="3148" w:hanging="360"/>
      </w:pPr>
      <w:rPr>
        <w:rFonts w:cs="Times New Roman"/>
      </w:rPr>
    </w:lvl>
    <w:lvl w:ilvl="4" w:tplc="04190019">
      <w:start w:val="1"/>
      <w:numFmt w:val="lowerLetter"/>
      <w:lvlText w:val="%5."/>
      <w:lvlJc w:val="left"/>
      <w:pPr>
        <w:tabs>
          <w:tab w:val="num" w:pos="3868"/>
        </w:tabs>
        <w:ind w:left="3868" w:hanging="360"/>
      </w:pPr>
      <w:rPr>
        <w:rFonts w:cs="Times New Roman"/>
      </w:rPr>
    </w:lvl>
    <w:lvl w:ilvl="5" w:tplc="0419001B">
      <w:start w:val="1"/>
      <w:numFmt w:val="lowerRoman"/>
      <w:lvlText w:val="%6."/>
      <w:lvlJc w:val="right"/>
      <w:pPr>
        <w:tabs>
          <w:tab w:val="num" w:pos="4588"/>
        </w:tabs>
        <w:ind w:left="4588" w:hanging="180"/>
      </w:pPr>
      <w:rPr>
        <w:rFonts w:cs="Times New Roman"/>
      </w:rPr>
    </w:lvl>
    <w:lvl w:ilvl="6" w:tplc="0419000F">
      <w:start w:val="1"/>
      <w:numFmt w:val="decimal"/>
      <w:lvlText w:val="%7."/>
      <w:lvlJc w:val="left"/>
      <w:pPr>
        <w:tabs>
          <w:tab w:val="num" w:pos="5308"/>
        </w:tabs>
        <w:ind w:left="5308" w:hanging="360"/>
      </w:pPr>
      <w:rPr>
        <w:rFonts w:cs="Times New Roman"/>
      </w:rPr>
    </w:lvl>
    <w:lvl w:ilvl="7" w:tplc="04190019">
      <w:start w:val="1"/>
      <w:numFmt w:val="lowerLetter"/>
      <w:lvlText w:val="%8."/>
      <w:lvlJc w:val="left"/>
      <w:pPr>
        <w:tabs>
          <w:tab w:val="num" w:pos="6028"/>
        </w:tabs>
        <w:ind w:left="6028" w:hanging="360"/>
      </w:pPr>
      <w:rPr>
        <w:rFonts w:cs="Times New Roman"/>
      </w:rPr>
    </w:lvl>
    <w:lvl w:ilvl="8" w:tplc="0419001B">
      <w:start w:val="1"/>
      <w:numFmt w:val="lowerRoman"/>
      <w:lvlText w:val="%9."/>
      <w:lvlJc w:val="right"/>
      <w:pPr>
        <w:tabs>
          <w:tab w:val="num" w:pos="6748"/>
        </w:tabs>
        <w:ind w:left="6748" w:hanging="180"/>
      </w:pPr>
      <w:rPr>
        <w:rFonts w:cs="Times New Roman"/>
      </w:rPr>
    </w:lvl>
  </w:abstractNum>
  <w:abstractNum w:abstractNumId="16">
    <w:nsid w:val="476F2587"/>
    <w:multiLevelType w:val="hybridMultilevel"/>
    <w:tmpl w:val="E4427062"/>
    <w:lvl w:ilvl="0" w:tplc="69DC7FB4">
      <w:start w:val="1"/>
      <w:numFmt w:val="decimal"/>
      <w:lvlText w:val="%1."/>
      <w:lvlJc w:val="lef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701DE"/>
    <w:multiLevelType w:val="singleLevel"/>
    <w:tmpl w:val="9A5AE78A"/>
    <w:lvl w:ilvl="0">
      <w:numFmt w:val="bullet"/>
      <w:lvlText w:val="-"/>
      <w:lvlJc w:val="left"/>
      <w:pPr>
        <w:tabs>
          <w:tab w:val="num" w:pos="900"/>
        </w:tabs>
        <w:ind w:left="900" w:hanging="360"/>
      </w:pPr>
      <w:rPr>
        <w:rFonts w:hint="default"/>
      </w:rPr>
    </w:lvl>
  </w:abstractNum>
  <w:abstractNum w:abstractNumId="18">
    <w:nsid w:val="4E0F6858"/>
    <w:multiLevelType w:val="hybridMultilevel"/>
    <w:tmpl w:val="EDFC800A"/>
    <w:lvl w:ilvl="0" w:tplc="27A66CD0">
      <w:start w:val="6"/>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9">
    <w:nsid w:val="50731520"/>
    <w:multiLevelType w:val="hybridMultilevel"/>
    <w:tmpl w:val="E3B2B688"/>
    <w:lvl w:ilvl="0" w:tplc="D5A0EF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84E65B6"/>
    <w:multiLevelType w:val="hybridMultilevel"/>
    <w:tmpl w:val="8B107AB8"/>
    <w:lvl w:ilvl="0" w:tplc="47C2545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8C12583"/>
    <w:multiLevelType w:val="hybridMultilevel"/>
    <w:tmpl w:val="638094F2"/>
    <w:lvl w:ilvl="0" w:tplc="84C61682">
      <w:start w:val="1"/>
      <w:numFmt w:val="decimal"/>
      <w:lvlText w:val="%1."/>
      <w:lvlJc w:val="left"/>
      <w:pPr>
        <w:ind w:left="110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2">
    <w:nsid w:val="68014664"/>
    <w:multiLevelType w:val="hybridMultilevel"/>
    <w:tmpl w:val="53461D04"/>
    <w:lvl w:ilvl="0" w:tplc="8002628E">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BBC682A"/>
    <w:multiLevelType w:val="hybridMultilevel"/>
    <w:tmpl w:val="06A40062"/>
    <w:lvl w:ilvl="0" w:tplc="49E0805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D14784F"/>
    <w:multiLevelType w:val="hybridMultilevel"/>
    <w:tmpl w:val="67441114"/>
    <w:lvl w:ilvl="0" w:tplc="E50CB84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B5477"/>
    <w:multiLevelType w:val="hybridMultilevel"/>
    <w:tmpl w:val="EAE0529E"/>
    <w:lvl w:ilvl="0" w:tplc="586A4BA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42E4911"/>
    <w:multiLevelType w:val="singleLevel"/>
    <w:tmpl w:val="6DFE0A8A"/>
    <w:lvl w:ilvl="0">
      <w:start w:val="5"/>
      <w:numFmt w:val="bullet"/>
      <w:lvlText w:val="-"/>
      <w:lvlJc w:val="left"/>
      <w:pPr>
        <w:tabs>
          <w:tab w:val="num" w:pos="1080"/>
        </w:tabs>
        <w:ind w:left="1080" w:hanging="360"/>
      </w:pPr>
      <w:rPr>
        <w:rFonts w:hint="default"/>
      </w:rPr>
    </w:lvl>
  </w:abstractNum>
  <w:abstractNum w:abstractNumId="27">
    <w:nsid w:val="747A390A"/>
    <w:multiLevelType w:val="hybridMultilevel"/>
    <w:tmpl w:val="E47AB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C94859"/>
    <w:multiLevelType w:val="hybridMultilevel"/>
    <w:tmpl w:val="8A1CE81C"/>
    <w:lvl w:ilvl="0" w:tplc="188E75EA">
      <w:start w:val="1"/>
      <w:numFmt w:val="decimal"/>
      <w:lvlText w:val="%1."/>
      <w:lvlJc w:val="left"/>
      <w:pPr>
        <w:ind w:left="720"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7"/>
  </w:num>
  <w:num w:numId="3">
    <w:abstractNumId w:val="26"/>
  </w:num>
  <w:num w:numId="4">
    <w:abstractNumId w:val="25"/>
  </w:num>
  <w:num w:numId="5">
    <w:abstractNumId w:val="22"/>
  </w:num>
  <w:num w:numId="6">
    <w:abstractNumId w:val="15"/>
  </w:num>
  <w:num w:numId="7">
    <w:abstractNumId w:val="4"/>
  </w:num>
  <w:num w:numId="8">
    <w:abstractNumId w:val="7"/>
  </w:num>
  <w:num w:numId="9">
    <w:abstractNumId w:val="2"/>
  </w:num>
  <w:num w:numId="10">
    <w:abstractNumId w:val="27"/>
  </w:num>
  <w:num w:numId="11">
    <w:abstractNumId w:val="21"/>
  </w:num>
  <w:num w:numId="12">
    <w:abstractNumId w:val="11"/>
  </w:num>
  <w:num w:numId="13">
    <w:abstractNumId w:val="1"/>
  </w:num>
  <w:num w:numId="14">
    <w:abstractNumId w:val="9"/>
  </w:num>
  <w:num w:numId="15">
    <w:abstractNumId w:val="24"/>
  </w:num>
  <w:num w:numId="16">
    <w:abstractNumId w:val="16"/>
  </w:num>
  <w:num w:numId="17">
    <w:abstractNumId w:val="8"/>
  </w:num>
  <w:num w:numId="18">
    <w:abstractNumId w:val="18"/>
  </w:num>
  <w:num w:numId="19">
    <w:abstractNumId w:val="5"/>
  </w:num>
  <w:num w:numId="20">
    <w:abstractNumId w:val="2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num>
  <w:num w:numId="24">
    <w:abstractNumId w:val="14"/>
  </w:num>
  <w:num w:numId="25">
    <w:abstractNumId w:val="6"/>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F2"/>
    <w:rsid w:val="002B7165"/>
    <w:rsid w:val="004006F4"/>
    <w:rsid w:val="00435D4E"/>
    <w:rsid w:val="005E6692"/>
    <w:rsid w:val="006705CA"/>
    <w:rsid w:val="00682EF2"/>
    <w:rsid w:val="00902390"/>
    <w:rsid w:val="00C3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5A4B7-B117-496A-A315-8F08F5D8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EF2"/>
    <w:pPr>
      <w:widowControl w:val="0"/>
      <w:spacing w:after="0" w:line="280" w:lineRule="auto"/>
      <w:ind w:firstLine="520"/>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rsid w:val="00682EF2"/>
    <w:pPr>
      <w:keepNext/>
      <w:widowControl/>
      <w:spacing w:line="240" w:lineRule="auto"/>
      <w:ind w:firstLine="0"/>
      <w:jc w:val="both"/>
      <w:outlineLvl w:val="0"/>
    </w:pPr>
    <w:rPr>
      <w:b/>
      <w:snapToGrid/>
      <w:sz w:val="28"/>
    </w:rPr>
  </w:style>
  <w:style w:type="paragraph" w:styleId="2">
    <w:name w:val="heading 2"/>
    <w:basedOn w:val="a"/>
    <w:next w:val="a"/>
    <w:link w:val="20"/>
    <w:qFormat/>
    <w:rsid w:val="00682EF2"/>
    <w:pPr>
      <w:keepNext/>
      <w:widowControl/>
      <w:spacing w:line="240" w:lineRule="auto"/>
      <w:ind w:firstLine="0"/>
      <w:outlineLvl w:val="1"/>
    </w:pPr>
    <w:rPr>
      <w:b/>
      <w:caps/>
      <w:snapToGrid/>
      <w:sz w:val="24"/>
    </w:rPr>
  </w:style>
  <w:style w:type="paragraph" w:styleId="3">
    <w:name w:val="heading 3"/>
    <w:basedOn w:val="a"/>
    <w:next w:val="a"/>
    <w:link w:val="30"/>
    <w:qFormat/>
    <w:rsid w:val="00682EF2"/>
    <w:pPr>
      <w:keepNext/>
      <w:spacing w:line="216" w:lineRule="auto"/>
      <w:ind w:firstLine="720"/>
      <w:jc w:val="both"/>
      <w:outlineLvl w:val="2"/>
    </w:pPr>
    <w:rPr>
      <w:b/>
      <w:sz w:val="28"/>
    </w:rPr>
  </w:style>
  <w:style w:type="paragraph" w:styleId="4">
    <w:name w:val="heading 4"/>
    <w:basedOn w:val="a"/>
    <w:next w:val="a"/>
    <w:link w:val="40"/>
    <w:qFormat/>
    <w:rsid w:val="00682EF2"/>
    <w:pPr>
      <w:keepNext/>
      <w:spacing w:line="216" w:lineRule="auto"/>
      <w:ind w:left="4320" w:firstLine="0"/>
      <w:jc w:val="both"/>
      <w:outlineLvl w:val="3"/>
    </w:pPr>
    <w:rPr>
      <w:b/>
      <w:sz w:val="28"/>
    </w:rPr>
  </w:style>
  <w:style w:type="paragraph" w:styleId="5">
    <w:name w:val="heading 5"/>
    <w:basedOn w:val="a"/>
    <w:next w:val="a"/>
    <w:link w:val="50"/>
    <w:qFormat/>
    <w:rsid w:val="00682EF2"/>
    <w:pPr>
      <w:keepNext/>
      <w:spacing w:line="216" w:lineRule="auto"/>
      <w:jc w:val="both"/>
      <w:outlineLvl w:val="4"/>
    </w:pPr>
    <w:rPr>
      <w:b/>
      <w:bCs/>
      <w:sz w:val="28"/>
    </w:rPr>
  </w:style>
  <w:style w:type="paragraph" w:styleId="6">
    <w:name w:val="heading 6"/>
    <w:basedOn w:val="a"/>
    <w:next w:val="a"/>
    <w:link w:val="60"/>
    <w:qFormat/>
    <w:rsid w:val="00682EF2"/>
    <w:pPr>
      <w:keepNext/>
      <w:spacing w:line="216" w:lineRule="auto"/>
      <w:jc w:val="both"/>
      <w:outlineLvl w:val="5"/>
    </w:pPr>
    <w:rPr>
      <w:b/>
      <w:bCs/>
      <w:sz w:val="32"/>
    </w:rPr>
  </w:style>
  <w:style w:type="paragraph" w:styleId="7">
    <w:name w:val="heading 7"/>
    <w:basedOn w:val="a"/>
    <w:next w:val="a"/>
    <w:link w:val="70"/>
    <w:qFormat/>
    <w:rsid w:val="00682EF2"/>
    <w:pPr>
      <w:keepNext/>
      <w:spacing w:line="216" w:lineRule="auto"/>
      <w:ind w:firstLine="7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EF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82EF2"/>
    <w:rPr>
      <w:rFonts w:ascii="Times New Roman" w:eastAsia="Times New Roman" w:hAnsi="Times New Roman" w:cs="Times New Roman"/>
      <w:b/>
      <w:caps/>
      <w:sz w:val="24"/>
      <w:szCs w:val="20"/>
      <w:lang w:eastAsia="ru-RU"/>
    </w:rPr>
  </w:style>
  <w:style w:type="character" w:customStyle="1" w:styleId="30">
    <w:name w:val="Заголовок 3 Знак"/>
    <w:basedOn w:val="a0"/>
    <w:link w:val="3"/>
    <w:rsid w:val="00682EF2"/>
    <w:rPr>
      <w:rFonts w:ascii="Times New Roman" w:eastAsia="Times New Roman" w:hAnsi="Times New Roman" w:cs="Times New Roman"/>
      <w:b/>
      <w:snapToGrid w:val="0"/>
      <w:sz w:val="28"/>
      <w:szCs w:val="20"/>
      <w:lang w:eastAsia="ru-RU"/>
    </w:rPr>
  </w:style>
  <w:style w:type="character" w:customStyle="1" w:styleId="40">
    <w:name w:val="Заголовок 4 Знак"/>
    <w:basedOn w:val="a0"/>
    <w:link w:val="4"/>
    <w:rsid w:val="00682EF2"/>
    <w:rPr>
      <w:rFonts w:ascii="Times New Roman" w:eastAsia="Times New Roman" w:hAnsi="Times New Roman" w:cs="Times New Roman"/>
      <w:b/>
      <w:snapToGrid w:val="0"/>
      <w:sz w:val="28"/>
      <w:szCs w:val="20"/>
      <w:lang w:eastAsia="ru-RU"/>
    </w:rPr>
  </w:style>
  <w:style w:type="character" w:customStyle="1" w:styleId="50">
    <w:name w:val="Заголовок 5 Знак"/>
    <w:basedOn w:val="a0"/>
    <w:link w:val="5"/>
    <w:rsid w:val="00682EF2"/>
    <w:rPr>
      <w:rFonts w:ascii="Times New Roman" w:eastAsia="Times New Roman" w:hAnsi="Times New Roman" w:cs="Times New Roman"/>
      <w:b/>
      <w:bCs/>
      <w:snapToGrid w:val="0"/>
      <w:sz w:val="28"/>
      <w:szCs w:val="20"/>
      <w:lang w:eastAsia="ru-RU"/>
    </w:rPr>
  </w:style>
  <w:style w:type="character" w:customStyle="1" w:styleId="60">
    <w:name w:val="Заголовок 6 Знак"/>
    <w:basedOn w:val="a0"/>
    <w:link w:val="6"/>
    <w:rsid w:val="00682EF2"/>
    <w:rPr>
      <w:rFonts w:ascii="Times New Roman" w:eastAsia="Times New Roman" w:hAnsi="Times New Roman" w:cs="Times New Roman"/>
      <w:b/>
      <w:bCs/>
      <w:snapToGrid w:val="0"/>
      <w:sz w:val="32"/>
      <w:szCs w:val="20"/>
      <w:lang w:eastAsia="ru-RU"/>
    </w:rPr>
  </w:style>
  <w:style w:type="character" w:customStyle="1" w:styleId="70">
    <w:name w:val="Заголовок 7 Знак"/>
    <w:basedOn w:val="a0"/>
    <w:link w:val="7"/>
    <w:rsid w:val="00682EF2"/>
    <w:rPr>
      <w:rFonts w:ascii="Times New Roman" w:eastAsia="Times New Roman" w:hAnsi="Times New Roman" w:cs="Times New Roman"/>
      <w:b/>
      <w:snapToGrid w:val="0"/>
      <w:sz w:val="28"/>
      <w:szCs w:val="20"/>
      <w:lang w:eastAsia="ru-RU"/>
    </w:rPr>
  </w:style>
  <w:style w:type="paragraph" w:styleId="a3">
    <w:name w:val="Body Text Indent"/>
    <w:basedOn w:val="a"/>
    <w:link w:val="a4"/>
    <w:rsid w:val="00682EF2"/>
    <w:pPr>
      <w:spacing w:line="216" w:lineRule="auto"/>
      <w:ind w:firstLine="720"/>
      <w:jc w:val="both"/>
    </w:pPr>
    <w:rPr>
      <w:b/>
      <w:bCs/>
      <w:sz w:val="28"/>
    </w:rPr>
  </w:style>
  <w:style w:type="character" w:customStyle="1" w:styleId="a4">
    <w:name w:val="Основной текст с отступом Знак"/>
    <w:basedOn w:val="a0"/>
    <w:link w:val="a3"/>
    <w:rsid w:val="00682EF2"/>
    <w:rPr>
      <w:rFonts w:ascii="Times New Roman" w:eastAsia="Times New Roman" w:hAnsi="Times New Roman" w:cs="Times New Roman"/>
      <w:b/>
      <w:bCs/>
      <w:snapToGrid w:val="0"/>
      <w:sz w:val="28"/>
      <w:szCs w:val="20"/>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qFormat/>
    <w:rsid w:val="00682EF2"/>
    <w:pPr>
      <w:widowControl/>
      <w:suppressAutoHyphens/>
      <w:spacing w:before="280" w:after="119" w:line="240" w:lineRule="auto"/>
      <w:ind w:firstLine="0"/>
    </w:pPr>
    <w:rPr>
      <w:snapToGrid/>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682EF2"/>
    <w:rPr>
      <w:rFonts w:ascii="Times New Roman" w:eastAsia="Times New Roman" w:hAnsi="Times New Roman" w:cs="Times New Roman"/>
      <w:sz w:val="24"/>
      <w:szCs w:val="24"/>
      <w:lang w:eastAsia="ar-SA"/>
    </w:rPr>
  </w:style>
  <w:style w:type="paragraph" w:customStyle="1" w:styleId="11">
    <w:name w:val="1"/>
    <w:basedOn w:val="a"/>
    <w:autoRedefine/>
    <w:rsid w:val="00682EF2"/>
    <w:pPr>
      <w:widowControl/>
      <w:spacing w:after="160" w:line="240" w:lineRule="exact"/>
      <w:ind w:firstLine="0"/>
    </w:pPr>
    <w:rPr>
      <w:rFonts w:eastAsia="SimSun"/>
      <w:b/>
      <w:snapToGrid/>
      <w:sz w:val="28"/>
      <w:szCs w:val="24"/>
      <w:lang w:val="en-US" w:eastAsia="en-US"/>
    </w:rPr>
  </w:style>
  <w:style w:type="paragraph" w:customStyle="1" w:styleId="a7">
    <w:name w:val="Содержимое таблицы"/>
    <w:basedOn w:val="a"/>
    <w:rsid w:val="00682EF2"/>
    <w:pPr>
      <w:widowControl/>
      <w:suppressLineNumbers/>
      <w:suppressAutoHyphens/>
      <w:spacing w:after="200" w:line="276" w:lineRule="auto"/>
      <w:ind w:firstLine="0"/>
    </w:pPr>
    <w:rPr>
      <w:rFonts w:ascii="Calibri" w:hAnsi="Calibri" w:cs="Calibri"/>
      <w:snapToGrid/>
      <w:sz w:val="22"/>
      <w:szCs w:val="22"/>
      <w:lang w:eastAsia="ar-SA"/>
    </w:rPr>
  </w:style>
  <w:style w:type="paragraph" w:styleId="a8">
    <w:name w:val="footer"/>
    <w:basedOn w:val="a"/>
    <w:link w:val="a9"/>
    <w:rsid w:val="00682EF2"/>
    <w:pPr>
      <w:tabs>
        <w:tab w:val="center" w:pos="4677"/>
        <w:tab w:val="right" w:pos="9355"/>
      </w:tabs>
    </w:pPr>
  </w:style>
  <w:style w:type="character" w:customStyle="1" w:styleId="a9">
    <w:name w:val="Нижний колонтитул Знак"/>
    <w:basedOn w:val="a0"/>
    <w:link w:val="a8"/>
    <w:rsid w:val="00682EF2"/>
    <w:rPr>
      <w:rFonts w:ascii="Times New Roman" w:eastAsia="Times New Roman" w:hAnsi="Times New Roman" w:cs="Times New Roman"/>
      <w:snapToGrid w:val="0"/>
      <w:sz w:val="20"/>
      <w:szCs w:val="20"/>
      <w:lang w:eastAsia="ru-RU"/>
    </w:rPr>
  </w:style>
  <w:style w:type="character" w:styleId="aa">
    <w:name w:val="page number"/>
    <w:basedOn w:val="a0"/>
    <w:rsid w:val="00682EF2"/>
  </w:style>
  <w:style w:type="table" w:styleId="ab">
    <w:name w:val="Table Grid"/>
    <w:basedOn w:val="a1"/>
    <w:uiPriority w:val="59"/>
    <w:rsid w:val="00682E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682EF2"/>
    <w:pPr>
      <w:widowControl/>
      <w:spacing w:after="200" w:line="276" w:lineRule="auto"/>
      <w:ind w:left="720" w:firstLine="0"/>
    </w:pPr>
    <w:rPr>
      <w:rFonts w:ascii="Calibri" w:hAnsi="Calibri"/>
      <w:snapToGrid/>
      <w:sz w:val="22"/>
      <w:szCs w:val="22"/>
      <w:lang w:eastAsia="en-US"/>
    </w:rPr>
  </w:style>
  <w:style w:type="paragraph" w:customStyle="1" w:styleId="13">
    <w:name w:val="Текст1"/>
    <w:basedOn w:val="a"/>
    <w:rsid w:val="00682EF2"/>
    <w:pPr>
      <w:widowControl/>
      <w:spacing w:line="240" w:lineRule="auto"/>
      <w:ind w:firstLine="0"/>
    </w:pPr>
    <w:rPr>
      <w:rFonts w:ascii="Courier New" w:eastAsia="Calibri" w:hAnsi="Courier New" w:cs="Courier New"/>
      <w:snapToGrid/>
    </w:rPr>
  </w:style>
  <w:style w:type="character" w:styleId="ac">
    <w:name w:val="Hyperlink"/>
    <w:rsid w:val="00682EF2"/>
    <w:rPr>
      <w:color w:val="0000FF"/>
      <w:u w:val="single"/>
    </w:rPr>
  </w:style>
  <w:style w:type="character" w:customStyle="1" w:styleId="lead">
    <w:name w:val="lead"/>
    <w:basedOn w:val="a0"/>
    <w:rsid w:val="00682EF2"/>
  </w:style>
  <w:style w:type="table" w:styleId="2-1">
    <w:name w:val="Medium List 2 Accent 1"/>
    <w:basedOn w:val="a1"/>
    <w:uiPriority w:val="66"/>
    <w:rsid w:val="00682E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d">
    <w:name w:val="List Paragraph"/>
    <w:aliases w:val="без абзаца,ПАРАГРАФ,маркированный"/>
    <w:basedOn w:val="a"/>
    <w:link w:val="ae"/>
    <w:uiPriority w:val="34"/>
    <w:qFormat/>
    <w:rsid w:val="00682EF2"/>
    <w:pPr>
      <w:widowControl/>
      <w:spacing w:after="200" w:line="276" w:lineRule="auto"/>
      <w:ind w:left="720" w:firstLine="0"/>
      <w:contextualSpacing/>
    </w:pPr>
    <w:rPr>
      <w:rFonts w:ascii="Calibri" w:eastAsia="Calibri" w:hAnsi="Calibri"/>
      <w:snapToGrid/>
      <w:sz w:val="22"/>
      <w:szCs w:val="22"/>
      <w:lang w:eastAsia="en-US"/>
    </w:rPr>
  </w:style>
  <w:style w:type="character" w:customStyle="1" w:styleId="ae">
    <w:name w:val="Абзац списка Знак"/>
    <w:aliases w:val="без абзаца Знак,ПАРАГРАФ Знак,маркированный Знак"/>
    <w:link w:val="ad"/>
    <w:uiPriority w:val="34"/>
    <w:locked/>
    <w:rsid w:val="00682EF2"/>
    <w:rPr>
      <w:rFonts w:ascii="Calibri" w:eastAsia="Calibri" w:hAnsi="Calibri" w:cs="Times New Roman"/>
    </w:rPr>
  </w:style>
  <w:style w:type="paragraph" w:customStyle="1" w:styleId="caaieiaie2">
    <w:name w:val="caaieiaie 2"/>
    <w:basedOn w:val="a"/>
    <w:next w:val="a"/>
    <w:uiPriority w:val="99"/>
    <w:rsid w:val="00682EF2"/>
    <w:pPr>
      <w:keepNext/>
      <w:widowControl/>
      <w:spacing w:line="360" w:lineRule="auto"/>
      <w:ind w:firstLine="0"/>
      <w:jc w:val="both"/>
    </w:pPr>
    <w:rPr>
      <w:snapToGrid/>
      <w:sz w:val="24"/>
    </w:rPr>
  </w:style>
  <w:style w:type="character" w:customStyle="1" w:styleId="s0">
    <w:name w:val="s0"/>
    <w:rsid w:val="00682EF2"/>
    <w:rPr>
      <w:rFonts w:ascii="Times New Roman" w:hAnsi="Times New Roman" w:cs="Times New Roman"/>
      <w:b w:val="0"/>
      <w:bCs w:val="0"/>
      <w:i w:val="0"/>
      <w:iCs w:val="0"/>
      <w:strike w:val="0"/>
      <w:dstrike w:val="0"/>
      <w:color w:val="000000"/>
      <w:sz w:val="32"/>
      <w:szCs w:val="32"/>
      <w:u w:val="none"/>
    </w:rPr>
  </w:style>
  <w:style w:type="paragraph" w:customStyle="1" w:styleId="Style1">
    <w:name w:val="Style1"/>
    <w:basedOn w:val="a"/>
    <w:uiPriority w:val="99"/>
    <w:rsid w:val="00682EF2"/>
    <w:pPr>
      <w:autoSpaceDE w:val="0"/>
      <w:autoSpaceDN w:val="0"/>
      <w:adjustRightInd w:val="0"/>
      <w:spacing w:line="278" w:lineRule="exact"/>
      <w:ind w:hanging="2054"/>
    </w:pPr>
    <w:rPr>
      <w:rFonts w:ascii="Cambria" w:hAnsi="Cambria"/>
      <w:snapToGrid/>
      <w:sz w:val="24"/>
      <w:szCs w:val="24"/>
    </w:rPr>
  </w:style>
  <w:style w:type="character" w:customStyle="1" w:styleId="FontStyle12">
    <w:name w:val="Font Style12"/>
    <w:uiPriority w:val="99"/>
    <w:rsid w:val="00682EF2"/>
    <w:rPr>
      <w:rFonts w:ascii="Calibri" w:hAnsi="Calibri" w:cs="Calibri" w:hint="default"/>
      <w:b/>
      <w:bCs/>
      <w:sz w:val="20"/>
      <w:szCs w:val="20"/>
    </w:rPr>
  </w:style>
  <w:style w:type="character" w:customStyle="1" w:styleId="FontStyle13">
    <w:name w:val="Font Style13"/>
    <w:uiPriority w:val="99"/>
    <w:rsid w:val="00682EF2"/>
    <w:rPr>
      <w:rFonts w:ascii="Calibri" w:hAnsi="Calibri" w:cs="Calibri" w:hint="default"/>
      <w:sz w:val="20"/>
      <w:szCs w:val="20"/>
    </w:rPr>
  </w:style>
  <w:style w:type="character" w:styleId="af">
    <w:name w:val="FollowedHyperlink"/>
    <w:basedOn w:val="a0"/>
    <w:uiPriority w:val="99"/>
    <w:semiHidden/>
    <w:unhideWhenUsed/>
    <w:rsid w:val="00682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azhar.baeshova</dc:creator>
  <cp:keywords/>
  <dc:description/>
  <cp:lastModifiedBy>Асия</cp:lastModifiedBy>
  <cp:revision>2</cp:revision>
  <dcterms:created xsi:type="dcterms:W3CDTF">2015-02-18T03:16:00Z</dcterms:created>
  <dcterms:modified xsi:type="dcterms:W3CDTF">2015-02-18T03:16:00Z</dcterms:modified>
</cp:coreProperties>
</file>