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E6082" w:rsidRPr="008D4085" w:rsidTr="008D408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82" w:rsidRPr="008D4085" w:rsidRDefault="009E6082" w:rsidP="008D4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ОТЧЕТ</w:t>
            </w:r>
          </w:p>
          <w:p w:rsidR="00501852" w:rsidRPr="008D4085" w:rsidRDefault="00501852" w:rsidP="008D4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об </w:t>
            </w:r>
            <w:r w:rsidRPr="008D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участи</w:t>
            </w:r>
            <w:r w:rsidRPr="008D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8D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выполнении научно-технических программ и проектов, научных конференциях, семинарах, общественной жизни, международном сотрудничестве</w:t>
            </w:r>
          </w:p>
          <w:p w:rsidR="009E6082" w:rsidRPr="008D4085" w:rsidRDefault="009E6082" w:rsidP="008D4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академика МАИН </w:t>
            </w:r>
            <w:proofErr w:type="spellStart"/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Ожикенова</w:t>
            </w:r>
            <w:proofErr w:type="spellEnd"/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К.А. </w:t>
            </w:r>
          </w:p>
          <w:p w:rsidR="009E6082" w:rsidRPr="008D4085" w:rsidRDefault="009E6082" w:rsidP="008D4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201</w:t>
            </w:r>
            <w:r w:rsidR="008D4085"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8D40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tbl>
            <w:tblPr>
              <w:tblStyle w:val="a5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580"/>
              <w:gridCol w:w="2835"/>
              <w:gridCol w:w="2551"/>
            </w:tblGrid>
            <w:tr w:rsidR="008D4085" w:rsidRPr="008D4085" w:rsidTr="008D4085">
              <w:tc>
                <w:tcPr>
                  <w:tcW w:w="560" w:type="dxa"/>
                  <w:vAlign w:val="center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№ п/п</w:t>
                  </w:r>
                </w:p>
              </w:tc>
              <w:tc>
                <w:tcPr>
                  <w:tcW w:w="3580" w:type="dxa"/>
                  <w:vAlign w:val="center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Наименование работы, ее 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Выходные данные</w:t>
                  </w:r>
                </w:p>
              </w:tc>
              <w:tc>
                <w:tcPr>
                  <w:tcW w:w="2551" w:type="dxa"/>
                  <w:vAlign w:val="center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Соавторы работы</w:t>
                  </w:r>
                </w:p>
              </w:tc>
            </w:tr>
            <w:tr w:rsidR="008D4085" w:rsidRPr="008D4085" w:rsidTr="008D4085">
              <w:trPr>
                <w:trHeight w:val="135"/>
              </w:trPr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580" w:type="dxa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8D4085" w:rsidRPr="008D4085" w:rsidRDefault="008D4085" w:rsidP="008D40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rStyle w:val="FontStyle77"/>
                      <w:rFonts w:ascii="Times New Roman" w:hAnsi="Times New Roman" w:cs="Times New Roman"/>
                      <w:spacing w:val="0"/>
                      <w:lang w:val="kk-KZ"/>
                    </w:rPr>
                  </w:pPr>
                  <w:r w:rsidRPr="008D4085">
                    <w:rPr>
                      <w:sz w:val="28"/>
                      <w:szCs w:val="28"/>
                      <w:lang w:val="kk-KZ"/>
                    </w:rPr>
                    <w:t>Жоғары білім беруді жаңа технологияға көшіру – заман талабына сай білікті маман даярлаудың кепілі.</w:t>
                  </w:r>
                  <w:r w:rsidRPr="008D40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Қазақстан жоғары мектебі-Высшая школа Казахстана. №1, 2015. 39-41 б.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Исмагулова Р.С.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af6"/>
                    <w:tabs>
                      <w:tab w:val="left" w:pos="9637"/>
                    </w:tabs>
                    <w:rPr>
                      <w:rStyle w:val="FontStyle77"/>
                      <w:rFonts w:ascii="Times New Roman" w:hAnsi="Times New Roman" w:cs="Times New Roman"/>
                      <w:bCs/>
                      <w:spacing w:val="0"/>
                      <w:lang w:val="kk-KZ"/>
                    </w:rPr>
                  </w:pPr>
                  <w:r w:rsidRPr="008D4085">
                    <w:rPr>
                      <w:rFonts w:ascii="Times New Roman" w:hAnsi="Times New Roman"/>
                      <w:sz w:val="28"/>
                      <w:szCs w:val="28"/>
                    </w:rPr>
                    <w:t>Совмещенные датчики физических величин</w:t>
                  </w:r>
                  <w:r w:rsidRPr="008D408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8D408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Вестник НАН РК. №3. 2015. С. 51-60.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 П.Г., Касимов А.О., Баянбай Н., Куатканова Ж.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af6"/>
                    <w:tabs>
                      <w:tab w:val="left" w:pos="9637"/>
                    </w:tabs>
                    <w:rPr>
                      <w:rStyle w:val="FontStyle77"/>
                      <w:rFonts w:ascii="Times New Roman" w:hAnsi="Times New Roman" w:cs="Times New Roman"/>
                      <w:bCs/>
                      <w:spacing w:val="0"/>
                      <w:lang w:val="kk-KZ"/>
                    </w:rPr>
                  </w:pPr>
                  <w:r w:rsidRPr="008D40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Вопросы обеспечения временной стабильности датчиков физических величин</w:t>
                  </w:r>
                  <w:r w:rsidRPr="008D4085">
                    <w:rPr>
                      <w:rFonts w:ascii="Times New Roman" w:hAnsi="Times New Roman"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Pr="008D408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Известия НАН РК. Серия физико-математическая. 2015 г. № 3. С. 191-198.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Михайлов П.Г.,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Рахимжанова П., Абдикулова З.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rStyle w:val="FontStyle77"/>
                      <w:rFonts w:ascii="Times New Roman" w:hAnsi="Times New Roman" w:cs="Times New Roman"/>
                      <w:spacing w:val="0"/>
                      <w:lang w:val="kk-KZ"/>
                    </w:rPr>
                  </w:pPr>
                  <w:r w:rsidRPr="008D4085">
                    <w:rPr>
                      <w:sz w:val="28"/>
                      <w:szCs w:val="28"/>
                    </w:rPr>
                    <w:t>Узлы и компоненты микроэлектронных датчиков</w:t>
                  </w:r>
                  <w:r w:rsidRPr="008D4085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8D4085">
                    <w:rPr>
                      <w:i/>
                      <w:sz w:val="28"/>
                      <w:szCs w:val="28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Известия Южного федерального университета. Технические науки. № 3(164) 2015. С. 184-193.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 П.Г., Касимов А.О., Аналиева А.У.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rStyle w:val="FontStyle77"/>
                      <w:rFonts w:ascii="Times New Roman" w:hAnsi="Times New Roman" w:cs="Times New Roman"/>
                      <w:spacing w:val="0"/>
                      <w:lang w:val="kk-KZ"/>
                    </w:rPr>
                  </w:pPr>
                  <w:r w:rsidRPr="008D4085">
                    <w:rPr>
                      <w:bCs/>
                      <w:color w:val="0D0D0D"/>
                      <w:sz w:val="28"/>
                      <w:szCs w:val="28"/>
                      <w:lang w:val="kk-KZ"/>
                    </w:rPr>
                    <w:t>О</w:t>
                  </w:r>
                  <w:r w:rsidRPr="008D4085">
                    <w:rPr>
                      <w:color w:val="0D0D0D"/>
                      <w:sz w:val="28"/>
                      <w:szCs w:val="28"/>
                      <w:lang w:val="kk-KZ"/>
                    </w:rPr>
                    <w:t xml:space="preserve">ттегі станциясындағы адсорбциялық бағанындағы қысымды басқару блогы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«Қазақстанның жаңа экономикалық саясатын таратуда жас ғалымдардың орны мен рөлі», Халықаралық Сәтбаев оқуларының </w:t>
                  </w: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еңбектері. </w:t>
                  </w: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2015. </w:t>
                  </w:r>
                  <w:r w:rsidRPr="008D40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IV том. 331-336 б.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  <w:lastRenderedPageBreak/>
                    <w:t>Саутова А.Х.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</w:rPr>
                    <w:t xml:space="preserve">Блок стабилизации динамики управления приводами каротажной станции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Вестник КазНТУ. 2015. №4 (110). С. 396-401.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Кудайбергенова З.А.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</w:rPr>
                    <w:t xml:space="preserve">Исследование свойств робастности алгоритмов управления активным магнитным подвесом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Вестник НАН РК. 2015. №4. С.81-87.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Абилдаева А.Д.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 w:rsidRPr="008D4085">
                    <w:rPr>
                      <w:sz w:val="28"/>
                      <w:szCs w:val="28"/>
                      <w:shd w:val="clear" w:color="auto" w:fill="FFFFFF" w:themeFill="background1"/>
                    </w:rPr>
                    <w:t xml:space="preserve">Исследование нелинейных алгоритмов управления активным магнитным подвесом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European science. Россия. РИНЦ=0,21. 2015. №3(4). С.6-10.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Асет М.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8D4085">
                    <w:rPr>
                      <w:bCs/>
                      <w:sz w:val="28"/>
                      <w:szCs w:val="28"/>
                    </w:rPr>
                    <w:t xml:space="preserve">Особенности измерения и контроля геометрических параметров элементов и узлов датчиков физических величин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  <w:r w:rsidRPr="008D408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Измерение. Мониторинг. Управление. Контроль. 2015.</w:t>
                  </w:r>
                  <w:r w:rsidRPr="008D4085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5" w:history="1">
                    <w:r w:rsidRPr="008D4085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№ 1 (11)</w:t>
                    </w:r>
                  </w:hyperlink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С. 36-43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iCs w:val="0"/>
                      <w:sz w:val="28"/>
                      <w:szCs w:val="28"/>
                    </w:rPr>
                    <w:t>Михайлов П.Г</w:t>
                  </w:r>
                  <w:r w:rsidRPr="008D4085">
                    <w:rPr>
                      <w:rFonts w:ascii="Times New Roman" w:hAnsi="Times New Roman" w:cs="Times New Roman"/>
                      <w:iCs w:val="0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  <w:lang w:val="kk-KZ"/>
                    </w:rPr>
                    <w:t>М</w:t>
                  </w:r>
                  <w:proofErr w:type="spellStart"/>
                  <w:r w:rsidRPr="008D4085">
                    <w:rPr>
                      <w:sz w:val="28"/>
                      <w:szCs w:val="28"/>
                    </w:rPr>
                    <w:t>оделирование</w:t>
                  </w:r>
                  <w:proofErr w:type="spellEnd"/>
                  <w:r w:rsidRPr="008D4085">
                    <w:rPr>
                      <w:sz w:val="28"/>
                      <w:szCs w:val="28"/>
                    </w:rPr>
                    <w:t xml:space="preserve"> размерных цепей датчиков давления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  <w:r w:rsidRPr="008D408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D408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Доклады НАН РК. 2015. №5.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iCs w:val="0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 П.Г., Тулешов Е.А., Исмагулова Р.С., Айтжанова Г.Д.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</w:rPr>
                    <w:t xml:space="preserve">Исследования высокотемпературных сенсорных элементов и структур измерительных преобразователей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Вестник НАН РК. 2015. №5.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iCs w:val="0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 П.Г., Тулешов Е.А., Исмагулова Р.С., Айтжанова Г.Д.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rFonts w:eastAsiaTheme="majorEastAsia"/>
                      <w:b/>
                      <w:color w:val="4F81BD" w:themeColor="accent1"/>
                      <w:sz w:val="28"/>
                      <w:szCs w:val="28"/>
                      <w:lang w:val="en-US"/>
                    </w:rPr>
                  </w:pPr>
                  <w:r w:rsidRPr="008D4085">
                    <w:rPr>
                      <w:sz w:val="28"/>
                      <w:szCs w:val="28"/>
                      <w:lang w:val="en-US"/>
                    </w:rPr>
                    <w:t xml:space="preserve">Modelling the Mobile Logging Station and the Drive Control of Sensor Withdrawable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Winding:</w:t>
                  </w:r>
                  <w:proofErr w:type="gram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Machines, Mechanics and Measurements. 2015.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iCs w:val="0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Tuleshov А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Utebayev R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Tuleshov E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Ozhiken A.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  <w:lang w:val="en-US"/>
                    </w:rPr>
                  </w:pPr>
                  <w:r w:rsidRPr="008D4085">
                    <w:rPr>
                      <w:sz w:val="28"/>
                      <w:szCs w:val="28"/>
                      <w:lang w:val="en-US"/>
                    </w:rPr>
                    <w:t xml:space="preserve">Simulation of the Control System Withdrawable Sensor Logging Stations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Совместный выпуск по материалам международной научной конференции «Вычислительные технологии в науке, технике и образовании» (</w:t>
                  </w: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CITech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-2015) (24-27 сентября 2015 года), Вычислительные технологии, том 20, Вестник </w:t>
                  </w: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КазНУ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, №3(86), часть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С. 178-188.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Utebaev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., </w:t>
                  </w: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Ismagulova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., </w:t>
                  </w: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Ozhiken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Aitzhanova</w:t>
                  </w:r>
                  <w:proofErr w:type="spellEnd"/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</w:rPr>
                    <w:t xml:space="preserve">Разработка методов неразрушающего контроля и диагностики чувствительных элементов и измерительных модулей датчиков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Труды ІІ Международной научно-практической конференции «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нформационные и телекоммуникационные технологии: образование, наука, практика», Алматы, Казакстан, 3-4 декабря, 2015 года II том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С. 258-262.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 П.Г., Айтимов М.Ж.</w:t>
                  </w:r>
                </w:p>
              </w:tc>
            </w:tr>
            <w:tr w:rsidR="008D4085" w:rsidRPr="008D4085" w:rsidTr="008D4085">
              <w:tc>
                <w:tcPr>
                  <w:tcW w:w="560" w:type="dxa"/>
                </w:tcPr>
                <w:p w:rsidR="008D4085" w:rsidRPr="008D4085" w:rsidRDefault="008D4085" w:rsidP="008D4085">
                  <w:pPr>
                    <w:pStyle w:val="a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shd w:val="clear" w:color="auto" w:fill="auto"/>
                </w:tcPr>
                <w:p w:rsidR="008D4085" w:rsidRPr="008D4085" w:rsidRDefault="008D4085" w:rsidP="008D4085">
                  <w:pPr>
                    <w:pStyle w:val="msonormalcxspmiddle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8D4085">
                    <w:rPr>
                      <w:sz w:val="28"/>
                      <w:szCs w:val="28"/>
                    </w:rPr>
                    <w:t xml:space="preserve">Исследование помехоустойчивости </w:t>
                  </w:r>
                  <w:proofErr w:type="spellStart"/>
                  <w:r w:rsidRPr="008D4085">
                    <w:rPr>
                      <w:sz w:val="28"/>
                      <w:szCs w:val="28"/>
                    </w:rPr>
                    <w:t>электрокардиосигнала</w:t>
                  </w:r>
                  <w:proofErr w:type="spellEnd"/>
                  <w:r w:rsidRPr="008D4085">
                    <w:rPr>
                      <w:sz w:val="28"/>
                      <w:szCs w:val="28"/>
                    </w:rPr>
                    <w:t xml:space="preserve"> с </w:t>
                  </w:r>
                  <w:r w:rsidRPr="008D4085">
                    <w:rPr>
                      <w:sz w:val="28"/>
                      <w:szCs w:val="28"/>
                    </w:rPr>
                    <w:lastRenderedPageBreak/>
                    <w:t xml:space="preserve">помощью MATLAB </w:t>
                  </w:r>
                  <w:r w:rsidRPr="008D4085">
                    <w:rPr>
                      <w:i/>
                      <w:sz w:val="28"/>
                      <w:szCs w:val="28"/>
                      <w:lang w:val="kk-KZ"/>
                    </w:rPr>
                    <w:t>(статья)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D4085" w:rsidRPr="008D4085" w:rsidRDefault="008D4085" w:rsidP="008D408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Труды ІІ Международной научно-практической конференции 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нформационные и телекоммуникационные технологии: образование, наука, практика», Алматы, Казакстан, 3-4 декабря, 2015 года II том</w:t>
                  </w: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С. 468-472.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D4085" w:rsidRPr="008D4085" w:rsidRDefault="008D4085" w:rsidP="008D4085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Попов А.М., Алтай Е.А.</w:t>
                  </w:r>
                </w:p>
              </w:tc>
            </w:tr>
          </w:tbl>
          <w:p w:rsidR="008D4085" w:rsidRPr="008D4085" w:rsidRDefault="008D4085" w:rsidP="008D4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74DF6" w:rsidRPr="008D4085" w:rsidRDefault="00F74DF6" w:rsidP="008D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085" w:rsidRPr="008D4085" w:rsidRDefault="008D4085" w:rsidP="008D4085">
      <w:pPr>
        <w:pStyle w:val="a"/>
        <w:numPr>
          <w:ilvl w:val="0"/>
          <w:numId w:val="0"/>
        </w:num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D4085">
        <w:rPr>
          <w:rStyle w:val="a4"/>
          <w:rFonts w:ascii="Times New Roman" w:hAnsi="Times New Roman" w:cs="Times New Roman"/>
          <w:sz w:val="28"/>
          <w:szCs w:val="28"/>
        </w:rPr>
        <w:t>Участвовал с докладами в:</w:t>
      </w:r>
    </w:p>
    <w:p w:rsidR="008D4085" w:rsidRPr="008D4085" w:rsidRDefault="008D4085" w:rsidP="008D40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85">
        <w:rPr>
          <w:rFonts w:ascii="Times New Roman" w:hAnsi="Times New Roman" w:cs="Times New Roman"/>
          <w:sz w:val="28"/>
          <w:szCs w:val="28"/>
        </w:rPr>
        <w:t>Всероссийской научно-технической конференции с международным участием “Компьютерные и информационные технологии в науке, инженерии и управлении «КомТех-2015», Таганрог - 2015. Россия.</w:t>
      </w:r>
    </w:p>
    <w:p w:rsidR="008D4085" w:rsidRPr="008D4085" w:rsidRDefault="008D4085" w:rsidP="008D40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4085">
        <w:rPr>
          <w:rFonts w:ascii="Times New Roman" w:hAnsi="Times New Roman" w:cs="Times New Roman"/>
          <w:bCs/>
          <w:sz w:val="28"/>
          <w:szCs w:val="28"/>
          <w:lang w:val="en-US"/>
        </w:rPr>
        <w:t>Antalya International Conference on “Medical, Medicine and Health Sciences” (MMHS-2015), October 26-27, 2015, Antalya, Turkey.</w:t>
      </w:r>
    </w:p>
    <w:p w:rsidR="008D4085" w:rsidRPr="008D4085" w:rsidRDefault="008D4085" w:rsidP="008D4085">
      <w:pPr>
        <w:pStyle w:val="a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4085">
        <w:rPr>
          <w:rFonts w:ascii="Times New Roman" w:hAnsi="Times New Roman" w:cs="Times New Roman"/>
          <w:sz w:val="28"/>
          <w:szCs w:val="28"/>
        </w:rPr>
        <w:lastRenderedPageBreak/>
        <w:t>ІІ Международная научно-практическая конференция «Информационные и телекоммуникационные технологии: образование, наука, практика», Алматы, Казакстан, 3-4 декабря</w:t>
      </w: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2015 года.</w:t>
      </w:r>
    </w:p>
    <w:p w:rsidR="008D4085" w:rsidRPr="008D4085" w:rsidRDefault="008D4085" w:rsidP="008D4085">
      <w:pPr>
        <w:pStyle w:val="a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</w:pPr>
      <w:r w:rsidRPr="008D4085">
        <w:rPr>
          <w:rFonts w:ascii="Times New Roman" w:hAnsi="Times New Roman" w:cs="Times New Roman"/>
          <w:sz w:val="28"/>
          <w:szCs w:val="28"/>
          <w:lang w:val="en-US"/>
        </w:rPr>
        <w:t xml:space="preserve">The 2015 </w:t>
      </w:r>
      <w:proofErr w:type="gramStart"/>
      <w:r w:rsidRPr="008D4085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8D4085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on Advanced Engineering Technology (2nd ICAET) will be held in Incheon National University, South Korea, December 11~13, 2015.</w:t>
      </w:r>
    </w:p>
    <w:p w:rsidR="008D4085" w:rsidRPr="008D4085" w:rsidRDefault="008D4085" w:rsidP="008D4085">
      <w:pPr>
        <w:pStyle w:val="23"/>
        <w:tabs>
          <w:tab w:val="left" w:pos="360"/>
        </w:tabs>
        <w:spacing w:after="0" w:line="240" w:lineRule="auto"/>
        <w:ind w:left="0" w:firstLine="680"/>
        <w:jc w:val="both"/>
        <w:rPr>
          <w:b/>
          <w:sz w:val="28"/>
          <w:szCs w:val="28"/>
        </w:rPr>
      </w:pPr>
      <w:r w:rsidRPr="008D4085">
        <w:rPr>
          <w:b/>
          <w:sz w:val="28"/>
          <w:szCs w:val="28"/>
        </w:rPr>
        <w:t>Повышение квалификации</w:t>
      </w:r>
      <w:r>
        <w:rPr>
          <w:b/>
          <w:sz w:val="28"/>
          <w:szCs w:val="28"/>
        </w:rPr>
        <w:t>:</w:t>
      </w:r>
    </w:p>
    <w:p w:rsidR="008D4085" w:rsidRPr="008D4085" w:rsidRDefault="008D4085" w:rsidP="008D408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Курс-обучение Лекции-семинара доктора технических наук, профессора Пензенского государственного университета Бодина О.Н. на тему </w:t>
      </w: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8D4085">
        <w:rPr>
          <w:rFonts w:ascii="Times New Roman" w:hAnsi="Times New Roman" w:cs="Times New Roman"/>
          <w:color w:val="000000"/>
          <w:sz w:val="28"/>
          <w:szCs w:val="28"/>
        </w:rPr>
        <w:t>Системы неинвазивной кардиодиагностики</w:t>
      </w: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>», объем-72 ч., 15-29. 10. 2015 г.</w:t>
      </w:r>
    </w:p>
    <w:p w:rsidR="008D4085" w:rsidRPr="008D4085" w:rsidRDefault="008D4085" w:rsidP="008D408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>Курс-обучение Лекции-семинара доктора технических наук, профессора Пензенского государственного технологического университета Михайлова П.Г. на тему «</w:t>
      </w:r>
      <w:r w:rsidRPr="008D4085">
        <w:rPr>
          <w:rFonts w:ascii="Times New Roman" w:hAnsi="Times New Roman" w:cs="Times New Roman"/>
          <w:sz w:val="28"/>
          <w:szCs w:val="28"/>
        </w:rPr>
        <w:t>Конструкции и технологии современного приборостроения</w:t>
      </w: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>», объем-72 часа, 4-17. 11. 2015 г.</w:t>
      </w:r>
    </w:p>
    <w:p w:rsidR="008D4085" w:rsidRPr="008D4085" w:rsidRDefault="008D4085" w:rsidP="008D408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t>Учебный курс на тему «Современные системы криптографической защиты информации», г. Алматы, 01-15.10.2015 г.</w:t>
      </w:r>
    </w:p>
    <w:p w:rsidR="005354D2" w:rsidRPr="008D4085" w:rsidRDefault="008D4085" w:rsidP="008D408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08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Курс профессора Горбаченко В.И. «Нейронные сети» (66 ч.). Алматы, 15-29.10.2015г.</w:t>
      </w:r>
    </w:p>
    <w:sectPr w:rsidR="005354D2" w:rsidRPr="008D4085" w:rsidSect="004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105F"/>
    <w:multiLevelType w:val="hybridMultilevel"/>
    <w:tmpl w:val="D6340EB2"/>
    <w:lvl w:ilvl="0" w:tplc="DF40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8C3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5BE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0BF7"/>
    <w:multiLevelType w:val="hybridMultilevel"/>
    <w:tmpl w:val="EE667560"/>
    <w:lvl w:ilvl="0" w:tplc="043F000F">
      <w:start w:val="1"/>
      <w:numFmt w:val="decimal"/>
      <w:lvlText w:val="%1."/>
      <w:lvlJc w:val="left"/>
      <w:pPr>
        <w:ind w:left="644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0ADC"/>
    <w:multiLevelType w:val="hybridMultilevel"/>
    <w:tmpl w:val="4E48B5B0"/>
    <w:lvl w:ilvl="0" w:tplc="F6223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0F6"/>
    <w:multiLevelType w:val="hybridMultilevel"/>
    <w:tmpl w:val="DA6603DA"/>
    <w:lvl w:ilvl="0" w:tplc="CBC82F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C2BA3"/>
    <w:multiLevelType w:val="hybridMultilevel"/>
    <w:tmpl w:val="9ADA32BC"/>
    <w:lvl w:ilvl="0" w:tplc="4FDE8F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2EC"/>
    <w:multiLevelType w:val="hybridMultilevel"/>
    <w:tmpl w:val="BA32C778"/>
    <w:lvl w:ilvl="0" w:tplc="F74818D2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7DF1"/>
    <w:multiLevelType w:val="hybridMultilevel"/>
    <w:tmpl w:val="6BA6504E"/>
    <w:lvl w:ilvl="0" w:tplc="74E62B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37BB7"/>
    <w:multiLevelType w:val="hybridMultilevel"/>
    <w:tmpl w:val="7DF82FC6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39E5"/>
    <w:multiLevelType w:val="hybridMultilevel"/>
    <w:tmpl w:val="65AE4EA8"/>
    <w:lvl w:ilvl="0" w:tplc="EFBE01C6">
      <w:start w:val="1"/>
      <w:numFmt w:val="decimal"/>
      <w:suff w:val="space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277"/>
    <w:multiLevelType w:val="hybridMultilevel"/>
    <w:tmpl w:val="EE667560"/>
    <w:lvl w:ilvl="0" w:tplc="043F000F">
      <w:start w:val="1"/>
      <w:numFmt w:val="decimal"/>
      <w:lvlText w:val="%1."/>
      <w:lvlJc w:val="left"/>
      <w:pPr>
        <w:ind w:left="644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7126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7"/>
    <w:rsid w:val="000C486C"/>
    <w:rsid w:val="004477D7"/>
    <w:rsid w:val="0047686D"/>
    <w:rsid w:val="00501852"/>
    <w:rsid w:val="005354D2"/>
    <w:rsid w:val="00673BF7"/>
    <w:rsid w:val="00855DB8"/>
    <w:rsid w:val="008D4085"/>
    <w:rsid w:val="009E6082"/>
    <w:rsid w:val="00B2738C"/>
    <w:rsid w:val="00CD4AF1"/>
    <w:rsid w:val="00D764B6"/>
    <w:rsid w:val="00EE57AF"/>
    <w:rsid w:val="00F74DF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7293-FBCD-451A-BFA4-692648E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77D7"/>
    <w:pPr>
      <w:spacing w:line="288" w:lineRule="auto"/>
    </w:pPr>
    <w:rPr>
      <w:iCs/>
      <w:sz w:val="21"/>
      <w:szCs w:val="21"/>
      <w:lang w:val="kk-KZ"/>
    </w:rPr>
  </w:style>
  <w:style w:type="paragraph" w:styleId="1">
    <w:name w:val="heading 1"/>
    <w:basedOn w:val="a0"/>
    <w:next w:val="a0"/>
    <w:link w:val="10"/>
    <w:uiPriority w:val="9"/>
    <w:qFormat/>
    <w:rsid w:val="008D40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40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40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0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D40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40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D40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D40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D40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477D7"/>
    <w:rPr>
      <w:b/>
      <w:bCs/>
      <w:spacing w:val="0"/>
    </w:rPr>
  </w:style>
  <w:style w:type="paragraph" w:styleId="a">
    <w:name w:val="List Paragraph"/>
    <w:basedOn w:val="a0"/>
    <w:uiPriority w:val="99"/>
    <w:qFormat/>
    <w:rsid w:val="004477D7"/>
    <w:pPr>
      <w:numPr>
        <w:numId w:val="1"/>
      </w:numPr>
      <w:contextualSpacing/>
    </w:pPr>
    <w:rPr>
      <w:sz w:val="22"/>
    </w:rPr>
  </w:style>
  <w:style w:type="table" w:styleId="a5">
    <w:name w:val="Table Grid"/>
    <w:basedOn w:val="a2"/>
    <w:uiPriority w:val="59"/>
    <w:rsid w:val="004477D7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rsid w:val="004477D7"/>
  </w:style>
  <w:style w:type="character" w:customStyle="1" w:styleId="apple-converted-space">
    <w:name w:val="apple-converted-space"/>
    <w:rsid w:val="004477D7"/>
  </w:style>
  <w:style w:type="character" w:customStyle="1" w:styleId="title2">
    <w:name w:val="title2"/>
    <w:rsid w:val="004477D7"/>
  </w:style>
  <w:style w:type="character" w:styleId="a6">
    <w:name w:val="Hyperlink"/>
    <w:basedOn w:val="a1"/>
    <w:uiPriority w:val="99"/>
    <w:semiHidden/>
    <w:unhideWhenUsed/>
    <w:rsid w:val="004477D7"/>
    <w:rPr>
      <w:color w:val="0000FF"/>
      <w:u w:val="single"/>
    </w:rPr>
  </w:style>
  <w:style w:type="character" w:customStyle="1" w:styleId="s1">
    <w:name w:val="s1"/>
    <w:uiPriority w:val="99"/>
    <w:rsid w:val="004477D7"/>
    <w:rPr>
      <w:rFonts w:ascii="Times New Roman" w:hAnsi="Times New Roman"/>
      <w:b/>
      <w:color w:val="000000"/>
      <w:sz w:val="28"/>
      <w:lang w:val="ru-RU" w:eastAsia="x-none"/>
    </w:rPr>
  </w:style>
  <w:style w:type="character" w:customStyle="1" w:styleId="10">
    <w:name w:val="Заголовок 1 Знак"/>
    <w:basedOn w:val="a1"/>
    <w:link w:val="1"/>
    <w:uiPriority w:val="9"/>
    <w:rsid w:val="008D4085"/>
    <w:rPr>
      <w:rFonts w:asciiTheme="majorHAnsi" w:hAnsiTheme="majorHAnsi"/>
      <w:iCs/>
      <w:color w:val="FFFFFF"/>
      <w:sz w:val="28"/>
      <w:szCs w:val="38"/>
      <w:shd w:val="clear" w:color="auto" w:fill="4F81BD" w:themeFill="accent1"/>
      <w:lang w:val="kk-KZ"/>
    </w:rPr>
  </w:style>
  <w:style w:type="character" w:customStyle="1" w:styleId="20">
    <w:name w:val="Заголовок 2 Знак"/>
    <w:basedOn w:val="a1"/>
    <w:link w:val="2"/>
    <w:uiPriority w:val="9"/>
    <w:semiHidden/>
    <w:rsid w:val="008D40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val="kk-KZ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D40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val="kk-KZ"/>
    </w:rPr>
  </w:style>
  <w:style w:type="character" w:customStyle="1" w:styleId="40">
    <w:name w:val="Заголовок 4 Знак"/>
    <w:basedOn w:val="a1"/>
    <w:link w:val="4"/>
    <w:uiPriority w:val="9"/>
    <w:semiHidden/>
    <w:rsid w:val="008D40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val="kk-KZ"/>
    </w:rPr>
  </w:style>
  <w:style w:type="character" w:customStyle="1" w:styleId="50">
    <w:name w:val="Заголовок 5 Знак"/>
    <w:basedOn w:val="a1"/>
    <w:link w:val="5"/>
    <w:uiPriority w:val="9"/>
    <w:semiHidden/>
    <w:rsid w:val="008D4085"/>
    <w:rPr>
      <w:rFonts w:asciiTheme="majorHAnsi" w:eastAsiaTheme="majorEastAsia" w:hAnsiTheme="majorHAnsi" w:cstheme="majorBidi"/>
      <w:bCs/>
      <w:iCs/>
      <w:caps/>
      <w:color w:val="943634" w:themeColor="accent2" w:themeShade="BF"/>
      <w:lang w:val="kk-KZ"/>
    </w:rPr>
  </w:style>
  <w:style w:type="character" w:customStyle="1" w:styleId="60">
    <w:name w:val="Заголовок 6 Знак"/>
    <w:basedOn w:val="a1"/>
    <w:link w:val="6"/>
    <w:uiPriority w:val="9"/>
    <w:semiHidden/>
    <w:rsid w:val="008D4085"/>
    <w:rPr>
      <w:rFonts w:asciiTheme="majorHAnsi" w:eastAsiaTheme="majorEastAsia" w:hAnsiTheme="majorHAnsi" w:cstheme="majorBidi"/>
      <w:iCs/>
      <w:color w:val="365F91" w:themeColor="accent1" w:themeShade="BF"/>
      <w:lang w:val="kk-KZ"/>
    </w:rPr>
  </w:style>
  <w:style w:type="character" w:customStyle="1" w:styleId="70">
    <w:name w:val="Заголовок 7 Знак"/>
    <w:basedOn w:val="a1"/>
    <w:link w:val="7"/>
    <w:uiPriority w:val="9"/>
    <w:semiHidden/>
    <w:rsid w:val="008D4085"/>
    <w:rPr>
      <w:rFonts w:asciiTheme="majorHAnsi" w:eastAsiaTheme="majorEastAsia" w:hAnsiTheme="majorHAnsi" w:cstheme="majorBidi"/>
      <w:iCs/>
      <w:color w:val="943634" w:themeColor="accent2" w:themeShade="BF"/>
      <w:lang w:val="kk-KZ"/>
    </w:rPr>
  </w:style>
  <w:style w:type="character" w:customStyle="1" w:styleId="80">
    <w:name w:val="Заголовок 8 Знак"/>
    <w:basedOn w:val="a1"/>
    <w:link w:val="8"/>
    <w:uiPriority w:val="9"/>
    <w:semiHidden/>
    <w:rsid w:val="008D4085"/>
    <w:rPr>
      <w:rFonts w:asciiTheme="majorHAnsi" w:eastAsiaTheme="majorEastAsia" w:hAnsiTheme="majorHAnsi" w:cstheme="majorBidi"/>
      <w:iCs/>
      <w:color w:val="4F81BD" w:themeColor="accent1"/>
      <w:lang w:val="kk-KZ"/>
    </w:rPr>
  </w:style>
  <w:style w:type="character" w:customStyle="1" w:styleId="90">
    <w:name w:val="Заголовок 9 Знак"/>
    <w:basedOn w:val="a1"/>
    <w:link w:val="9"/>
    <w:uiPriority w:val="9"/>
    <w:semiHidden/>
    <w:rsid w:val="008D40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val="kk-KZ"/>
    </w:rPr>
  </w:style>
  <w:style w:type="paragraph" w:styleId="a7">
    <w:name w:val="caption"/>
    <w:basedOn w:val="a0"/>
    <w:next w:val="a0"/>
    <w:uiPriority w:val="35"/>
    <w:semiHidden/>
    <w:unhideWhenUsed/>
    <w:qFormat/>
    <w:rsid w:val="008D4085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0"/>
    <w:next w:val="a0"/>
    <w:link w:val="a9"/>
    <w:qFormat/>
    <w:rsid w:val="008D40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9">
    <w:name w:val="Название Знак"/>
    <w:basedOn w:val="a1"/>
    <w:link w:val="a8"/>
    <w:rsid w:val="008D40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val="kk-KZ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a">
    <w:name w:val="Subtitle"/>
    <w:basedOn w:val="a0"/>
    <w:next w:val="a0"/>
    <w:link w:val="ab"/>
    <w:uiPriority w:val="11"/>
    <w:qFormat/>
    <w:rsid w:val="008D40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8D40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val="kk-KZ"/>
    </w:rPr>
  </w:style>
  <w:style w:type="character" w:styleId="ac">
    <w:name w:val="Emphasis"/>
    <w:uiPriority w:val="20"/>
    <w:qFormat/>
    <w:rsid w:val="008D40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8D4085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8D408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D4085"/>
    <w:rPr>
      <w:b/>
      <w:i/>
      <w:iCs/>
      <w:color w:val="C0504D" w:themeColor="accent2"/>
      <w:sz w:val="24"/>
      <w:szCs w:val="21"/>
      <w:lang w:val="kk-KZ"/>
    </w:rPr>
  </w:style>
  <w:style w:type="paragraph" w:styleId="ae">
    <w:name w:val="Intense Quote"/>
    <w:basedOn w:val="a0"/>
    <w:next w:val="a0"/>
    <w:link w:val="af"/>
    <w:uiPriority w:val="30"/>
    <w:qFormat/>
    <w:rsid w:val="008D40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8D40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kk-KZ"/>
    </w:rPr>
  </w:style>
  <w:style w:type="character" w:styleId="af0">
    <w:name w:val="Subtle Emphasis"/>
    <w:uiPriority w:val="19"/>
    <w:qFormat/>
    <w:rsid w:val="008D40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8D40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D408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D408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D40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8D4085"/>
    <w:pPr>
      <w:outlineLvl w:val="9"/>
    </w:pPr>
  </w:style>
  <w:style w:type="character" w:customStyle="1" w:styleId="FontStyle40">
    <w:name w:val="Font Style40"/>
    <w:uiPriority w:val="99"/>
    <w:rsid w:val="008D4085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FontStyle27">
    <w:name w:val="Font Style27"/>
    <w:uiPriority w:val="99"/>
    <w:rsid w:val="008D4085"/>
    <w:rPr>
      <w:rFonts w:ascii="Cambria" w:hAnsi="Cambria" w:cs="Cambria"/>
      <w:spacing w:val="-10"/>
      <w:sz w:val="28"/>
      <w:szCs w:val="28"/>
    </w:rPr>
  </w:style>
  <w:style w:type="character" w:customStyle="1" w:styleId="FontStyle11">
    <w:name w:val="Font Style11"/>
    <w:uiPriority w:val="99"/>
    <w:rsid w:val="008D4085"/>
    <w:rPr>
      <w:rFonts w:ascii="Courier New" w:hAnsi="Courier New" w:cs="Courier New"/>
      <w:spacing w:val="-20"/>
      <w:sz w:val="28"/>
      <w:szCs w:val="28"/>
    </w:rPr>
  </w:style>
  <w:style w:type="paragraph" w:customStyle="1" w:styleId="71">
    <w:name w:val="çàãîëîâîê 7"/>
    <w:basedOn w:val="a0"/>
    <w:next w:val="a0"/>
    <w:uiPriority w:val="99"/>
    <w:rsid w:val="008D4085"/>
    <w:pPr>
      <w:keepNext/>
      <w:widowControl w:val="0"/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 w:val="0"/>
      <w:kern w:val="2"/>
      <w:sz w:val="28"/>
      <w:szCs w:val="28"/>
      <w:lang w:val="ru-RU" w:eastAsia="ru-RU"/>
    </w:rPr>
  </w:style>
  <w:style w:type="character" w:customStyle="1" w:styleId="apple-style-span">
    <w:name w:val="apple-style-span"/>
    <w:basedOn w:val="a1"/>
    <w:rsid w:val="008D4085"/>
  </w:style>
  <w:style w:type="paragraph" w:styleId="af6">
    <w:name w:val="Plain Text"/>
    <w:basedOn w:val="a0"/>
    <w:link w:val="af7"/>
    <w:unhideWhenUsed/>
    <w:rsid w:val="008D4085"/>
    <w:pPr>
      <w:spacing w:after="0" w:line="240" w:lineRule="auto"/>
    </w:pPr>
    <w:rPr>
      <w:rFonts w:ascii="Courier New" w:eastAsia="Times New Roman" w:hAnsi="Courier New" w:cs="Times New Roman"/>
      <w:iCs w:val="0"/>
      <w:color w:val="000000"/>
      <w:kern w:val="32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8D4085"/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character" w:customStyle="1" w:styleId="FontStyle23">
    <w:name w:val="Font Style23"/>
    <w:rsid w:val="008D4085"/>
    <w:rPr>
      <w:rFonts w:ascii="Cambria" w:hAnsi="Cambria" w:cs="Cambria"/>
      <w:b/>
      <w:bCs/>
      <w:sz w:val="24"/>
      <w:szCs w:val="24"/>
    </w:rPr>
  </w:style>
  <w:style w:type="paragraph" w:customStyle="1" w:styleId="Style15">
    <w:name w:val="Style15"/>
    <w:basedOn w:val="a0"/>
    <w:uiPriority w:val="99"/>
    <w:rsid w:val="008D4085"/>
    <w:pPr>
      <w:widowControl w:val="0"/>
      <w:autoSpaceDE w:val="0"/>
      <w:autoSpaceDN w:val="0"/>
      <w:adjustRightInd w:val="0"/>
      <w:spacing w:after="0" w:line="481" w:lineRule="exact"/>
      <w:ind w:firstLine="713"/>
    </w:pPr>
    <w:rPr>
      <w:rFonts w:ascii="Cambria" w:eastAsia="Times New Roman" w:hAnsi="Cambria" w:cs="Cambria"/>
      <w:iCs w:val="0"/>
      <w:sz w:val="24"/>
      <w:szCs w:val="24"/>
      <w:lang w:eastAsia="ru-RU"/>
    </w:rPr>
  </w:style>
  <w:style w:type="character" w:customStyle="1" w:styleId="FontStyle77">
    <w:name w:val="Font Style77"/>
    <w:rsid w:val="008D4085"/>
    <w:rPr>
      <w:rFonts w:ascii="Courier New" w:hAnsi="Courier New" w:cs="Courier New"/>
      <w:spacing w:val="-20"/>
      <w:sz w:val="28"/>
      <w:szCs w:val="28"/>
    </w:rPr>
  </w:style>
  <w:style w:type="paragraph" w:customStyle="1" w:styleId="msonormalcxspmiddle">
    <w:name w:val="msonormalcxspmiddle"/>
    <w:basedOn w:val="a0"/>
    <w:rsid w:val="008D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ru-RU" w:eastAsia="ru-RU"/>
    </w:rPr>
  </w:style>
  <w:style w:type="paragraph" w:styleId="af8">
    <w:name w:val="Normal (Web)"/>
    <w:basedOn w:val="a0"/>
    <w:uiPriority w:val="99"/>
    <w:unhideWhenUsed/>
    <w:rsid w:val="008D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ru-RU" w:eastAsia="ru-RU"/>
    </w:rPr>
  </w:style>
  <w:style w:type="paragraph" w:styleId="23">
    <w:name w:val="Body Text Indent 2"/>
    <w:basedOn w:val="a0"/>
    <w:link w:val="24"/>
    <w:rsid w:val="008D4085"/>
    <w:pPr>
      <w:spacing w:after="120" w:line="480" w:lineRule="auto"/>
      <w:ind w:left="283"/>
    </w:pPr>
    <w:rPr>
      <w:rFonts w:ascii="Times New Roman" w:eastAsia="Times New Roman" w:hAnsi="Times New Roman" w:cs="Times New Roman"/>
      <w:iCs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rsid w:val="008D4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392942&amp;selid=23487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Касымбек</dc:creator>
  <cp:lastModifiedBy>Асия</cp:lastModifiedBy>
  <cp:revision>2</cp:revision>
  <dcterms:created xsi:type="dcterms:W3CDTF">2016-01-14T03:05:00Z</dcterms:created>
  <dcterms:modified xsi:type="dcterms:W3CDTF">2016-01-14T03:05:00Z</dcterms:modified>
</cp:coreProperties>
</file>