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8F31" w14:textId="77777777" w:rsidR="00886A39" w:rsidRPr="00886A39" w:rsidRDefault="00886A39" w:rsidP="00886A39">
      <w:pPr>
        <w:pStyle w:val="11"/>
        <w:jc w:val="center"/>
        <w:rPr>
          <w:lang w:val="ru-RU" w:eastAsia="ru-RU"/>
        </w:rPr>
      </w:pPr>
      <w:r w:rsidRPr="00886A39">
        <w:rPr>
          <w:lang w:val="ru-RU" w:eastAsia="ru-RU"/>
        </w:rPr>
        <w:t>Отчет</w:t>
      </w:r>
    </w:p>
    <w:p w14:paraId="4FD64BD4" w14:textId="77777777" w:rsidR="00886A39" w:rsidRPr="00886A39" w:rsidRDefault="00886A39" w:rsidP="00886A39">
      <w:pPr>
        <w:pStyle w:val="11"/>
        <w:jc w:val="center"/>
        <w:rPr>
          <w:lang w:val="ru-RU" w:eastAsia="ru-RU"/>
        </w:rPr>
      </w:pPr>
      <w:r w:rsidRPr="00886A39">
        <w:rPr>
          <w:lang w:val="ru-RU" w:eastAsia="ru-RU"/>
        </w:rPr>
        <w:t>о научно-педагогической деятельности и повышении квалификации</w:t>
      </w:r>
    </w:p>
    <w:p w14:paraId="6B27D5C3" w14:textId="77777777" w:rsidR="00886A39" w:rsidRPr="001C3024" w:rsidRDefault="00886A39" w:rsidP="00886A39">
      <w:pPr>
        <w:pStyle w:val="11"/>
        <w:jc w:val="center"/>
        <w:rPr>
          <w:lang w:val="ru-RU" w:eastAsia="ru-RU"/>
        </w:rPr>
      </w:pPr>
      <w:r>
        <w:rPr>
          <w:lang w:val="ru-RU" w:eastAsia="ru-RU"/>
        </w:rPr>
        <w:t xml:space="preserve">ведущего научного сотрудника, к.б.н. </w:t>
      </w:r>
      <w:proofErr w:type="spellStart"/>
      <w:r>
        <w:rPr>
          <w:lang w:val="ru-RU" w:eastAsia="ru-RU"/>
        </w:rPr>
        <w:t>Есенбековой</w:t>
      </w:r>
      <w:proofErr w:type="spellEnd"/>
      <w:r>
        <w:rPr>
          <w:lang w:val="ru-RU" w:eastAsia="ru-RU"/>
        </w:rPr>
        <w:t xml:space="preserve"> П.А.</w:t>
      </w:r>
    </w:p>
    <w:p w14:paraId="72407A32" w14:textId="77777777" w:rsidR="00886A39" w:rsidRPr="001C3024" w:rsidRDefault="00886A39" w:rsidP="00886A39">
      <w:pPr>
        <w:pStyle w:val="11"/>
        <w:rPr>
          <w:lang w:val="ru-RU" w:eastAsia="ru-RU"/>
        </w:rPr>
      </w:pPr>
    </w:p>
    <w:p w14:paraId="2E9CC0C8" w14:textId="75FB1D8E" w:rsidR="00886A39" w:rsidRPr="001C3024" w:rsidRDefault="00886A39" w:rsidP="00886A39">
      <w:pPr>
        <w:pStyle w:val="11"/>
        <w:ind w:firstLine="567"/>
        <w:jc w:val="both"/>
        <w:rPr>
          <w:lang w:val="ru-RU" w:eastAsia="ru-RU"/>
        </w:rPr>
      </w:pPr>
      <w:r w:rsidRPr="001C3024">
        <w:rPr>
          <w:lang w:val="ru-RU" w:eastAsia="ru-RU"/>
        </w:rPr>
        <w:t xml:space="preserve">В течение 2020 года </w:t>
      </w:r>
      <w:r>
        <w:rPr>
          <w:lang w:val="ru-RU" w:eastAsia="ru-RU"/>
        </w:rPr>
        <w:t xml:space="preserve">Есенбекова Перизат </w:t>
      </w:r>
      <w:proofErr w:type="spellStart"/>
      <w:r>
        <w:rPr>
          <w:lang w:val="ru-RU" w:eastAsia="ru-RU"/>
        </w:rPr>
        <w:t>Абдыкаировна</w:t>
      </w:r>
      <w:proofErr w:type="spellEnd"/>
      <w:r w:rsidRPr="001C3024">
        <w:rPr>
          <w:lang w:val="ru-RU" w:eastAsia="ru-RU"/>
        </w:rPr>
        <w:t xml:space="preserve"> принимал активное участие в ряде международных конференций, где совместно с другими</w:t>
      </w:r>
      <w:r>
        <w:rPr>
          <w:lang w:val="ru-RU" w:eastAsia="ru-RU"/>
        </w:rPr>
        <w:t xml:space="preserve"> </w:t>
      </w:r>
      <w:r w:rsidRPr="001C3024">
        <w:rPr>
          <w:lang w:val="ru-RU" w:eastAsia="ru-RU"/>
        </w:rPr>
        <w:t>специалистами и учеными отрасли обсуждали различные научно-практические направления и перспективы их развития.</w:t>
      </w:r>
    </w:p>
    <w:p w14:paraId="4E9C92CB" w14:textId="77777777" w:rsidR="00886A39" w:rsidRPr="001C3024" w:rsidRDefault="00886A39" w:rsidP="00886A39">
      <w:pPr>
        <w:pStyle w:val="11"/>
        <w:rPr>
          <w:lang w:val="ru-RU" w:eastAsia="ru-RU"/>
        </w:rPr>
      </w:pPr>
    </w:p>
    <w:p w14:paraId="67B8634A" w14:textId="77777777" w:rsidR="00886A39" w:rsidRDefault="00886A39" w:rsidP="00886A39">
      <w:pPr>
        <w:pStyle w:val="11"/>
        <w:rPr>
          <w:lang w:eastAsia="ru-RU"/>
        </w:rPr>
      </w:pPr>
      <w:r w:rsidRPr="00BE4F62">
        <w:rPr>
          <w:lang w:eastAsia="ru-RU"/>
        </w:rPr>
        <w:t>1</w:t>
      </w:r>
      <w:r>
        <w:rPr>
          <w:lang w:eastAsia="ru-RU"/>
        </w:rPr>
        <w:t>.</w:t>
      </w:r>
      <w:r w:rsidRPr="00BE4F62">
        <w:rPr>
          <w:lang w:eastAsia="ru-RU"/>
        </w:rPr>
        <w:t xml:space="preserve"> </w:t>
      </w:r>
      <w:proofErr w:type="spellStart"/>
      <w:r w:rsidRPr="00BE4F62">
        <w:rPr>
          <w:lang w:eastAsia="ru-RU"/>
        </w:rPr>
        <w:t>Участие</w:t>
      </w:r>
      <w:proofErr w:type="spellEnd"/>
      <w:r w:rsidRPr="00BE4F62">
        <w:rPr>
          <w:lang w:eastAsia="ru-RU"/>
        </w:rPr>
        <w:t xml:space="preserve"> в </w:t>
      </w:r>
      <w:proofErr w:type="spellStart"/>
      <w:r w:rsidRPr="00BE4F62">
        <w:rPr>
          <w:lang w:eastAsia="ru-RU"/>
        </w:rPr>
        <w:t>научных</w:t>
      </w:r>
      <w:proofErr w:type="spellEnd"/>
      <w:r w:rsidRPr="00BE4F62">
        <w:rPr>
          <w:lang w:eastAsia="ru-RU"/>
        </w:rPr>
        <w:t xml:space="preserve"> </w:t>
      </w:r>
      <w:proofErr w:type="spellStart"/>
      <w:r w:rsidRPr="00BE4F62">
        <w:rPr>
          <w:lang w:eastAsia="ru-RU"/>
        </w:rPr>
        <w:t>проектах</w:t>
      </w:r>
      <w:proofErr w:type="spellEnd"/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55"/>
        <w:gridCol w:w="2942"/>
        <w:gridCol w:w="2268"/>
        <w:gridCol w:w="1631"/>
        <w:gridCol w:w="2055"/>
      </w:tblGrid>
      <w:tr w:rsidR="00886A39" w14:paraId="73090D64" w14:textId="77777777" w:rsidTr="00BD32D1">
        <w:tc>
          <w:tcPr>
            <w:tcW w:w="455" w:type="dxa"/>
          </w:tcPr>
          <w:p w14:paraId="27C5FD27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718D90E4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942" w:type="dxa"/>
          </w:tcPr>
          <w:p w14:paraId="5EFC5EDB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Наименование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проекта</w:t>
            </w:r>
            <w:proofErr w:type="spellEnd"/>
          </w:p>
          <w:p w14:paraId="12CFE448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268" w:type="dxa"/>
          </w:tcPr>
          <w:p w14:paraId="4C756723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Должность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по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проекту</w:t>
            </w:r>
            <w:proofErr w:type="spellEnd"/>
          </w:p>
          <w:p w14:paraId="4F028068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1631" w:type="dxa"/>
          </w:tcPr>
          <w:p w14:paraId="2E04F5B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Руководитель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проекта</w:t>
            </w:r>
            <w:proofErr w:type="spellEnd"/>
          </w:p>
          <w:p w14:paraId="0F524DF6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055" w:type="dxa"/>
          </w:tcPr>
          <w:p w14:paraId="638594DB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Сроки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реализации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проекта</w:t>
            </w:r>
            <w:proofErr w:type="spellEnd"/>
          </w:p>
          <w:p w14:paraId="16AC8222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</w:tr>
      <w:tr w:rsidR="00886A39" w:rsidRPr="001C3024" w14:paraId="560F8FEF" w14:textId="77777777" w:rsidTr="00BD32D1">
        <w:tc>
          <w:tcPr>
            <w:tcW w:w="455" w:type="dxa"/>
          </w:tcPr>
          <w:p w14:paraId="3D53BAA0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1</w:t>
            </w:r>
          </w:p>
          <w:p w14:paraId="502B6B5C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942" w:type="dxa"/>
          </w:tcPr>
          <w:p w14:paraId="2CC27D18" w14:textId="77777777" w:rsidR="00886A39" w:rsidRPr="001C3024" w:rsidRDefault="00886A39" w:rsidP="00BD32D1">
            <w:pPr>
              <w:pStyle w:val="11"/>
              <w:rPr>
                <w:lang w:val="ru-RU" w:eastAsia="ru-RU"/>
              </w:rPr>
            </w:pPr>
            <w:r w:rsidRPr="001C3024">
              <w:rPr>
                <w:lang w:val="ru-RU"/>
              </w:rPr>
              <w:t xml:space="preserve">Применение энтомопатогенных аскомицетов в качестве </w:t>
            </w:r>
            <w:proofErr w:type="spellStart"/>
            <w:r w:rsidRPr="001C3024">
              <w:rPr>
                <w:lang w:val="ru-RU"/>
              </w:rPr>
              <w:t>эндофитов</w:t>
            </w:r>
            <w:proofErr w:type="spellEnd"/>
            <w:r w:rsidRPr="001C3024">
              <w:rPr>
                <w:lang w:val="ru-RU"/>
              </w:rPr>
              <w:t xml:space="preserve"> сельскохозяйственных культур</w:t>
            </w:r>
          </w:p>
        </w:tc>
        <w:tc>
          <w:tcPr>
            <w:tcW w:w="2268" w:type="dxa"/>
          </w:tcPr>
          <w:p w14:paraId="3C45BEF0" w14:textId="77777777" w:rsidR="00886A39" w:rsidRPr="001C3024" w:rsidRDefault="00886A39" w:rsidP="00BD32D1">
            <w:pPr>
              <w:pStyle w:val="11"/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исполнитель</w:t>
            </w:r>
          </w:p>
        </w:tc>
        <w:tc>
          <w:tcPr>
            <w:tcW w:w="1631" w:type="dxa"/>
          </w:tcPr>
          <w:p w14:paraId="5ABAC006" w14:textId="77777777" w:rsidR="00886A39" w:rsidRPr="001C3024" w:rsidRDefault="00886A39" w:rsidP="00BD32D1">
            <w:pPr>
              <w:pStyle w:val="11"/>
              <w:rPr>
                <w:lang w:val="ru-RU" w:eastAsia="ru-RU"/>
              </w:rPr>
            </w:pPr>
            <w:proofErr w:type="spellStart"/>
            <w:r w:rsidRPr="000E32F4">
              <w:t>Оразова</w:t>
            </w:r>
            <w:proofErr w:type="spellEnd"/>
            <w:r w:rsidRPr="000E32F4">
              <w:t xml:space="preserve"> С.Б.</w:t>
            </w:r>
          </w:p>
        </w:tc>
        <w:tc>
          <w:tcPr>
            <w:tcW w:w="2055" w:type="dxa"/>
          </w:tcPr>
          <w:p w14:paraId="496580EB" w14:textId="77777777" w:rsidR="00886A39" w:rsidRPr="001C3024" w:rsidRDefault="00886A39" w:rsidP="00BD32D1">
            <w:pPr>
              <w:pStyle w:val="11"/>
              <w:rPr>
                <w:lang w:val="ru-RU" w:eastAsia="ru-RU"/>
              </w:rPr>
            </w:pPr>
            <w:r>
              <w:rPr>
                <w:lang w:val="ru-RU" w:eastAsia="ru-RU"/>
              </w:rPr>
              <w:t>2018-2020</w:t>
            </w:r>
          </w:p>
        </w:tc>
      </w:tr>
      <w:tr w:rsidR="00886A39" w14:paraId="7F489558" w14:textId="77777777" w:rsidTr="00BD32D1">
        <w:tc>
          <w:tcPr>
            <w:tcW w:w="455" w:type="dxa"/>
          </w:tcPr>
          <w:p w14:paraId="2E11B87D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2</w:t>
            </w:r>
          </w:p>
          <w:p w14:paraId="78DF6621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942" w:type="dxa"/>
          </w:tcPr>
          <w:p w14:paraId="2D5DEE36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268" w:type="dxa"/>
          </w:tcPr>
          <w:p w14:paraId="07884897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1631" w:type="dxa"/>
          </w:tcPr>
          <w:p w14:paraId="12557A76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2055" w:type="dxa"/>
          </w:tcPr>
          <w:p w14:paraId="7447BDC8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</w:tr>
    </w:tbl>
    <w:p w14:paraId="1E963C32" w14:textId="77777777" w:rsidR="00886A39" w:rsidRPr="00BE4F62" w:rsidRDefault="00886A39" w:rsidP="00886A39">
      <w:pPr>
        <w:pStyle w:val="11"/>
        <w:rPr>
          <w:lang w:eastAsia="ru-RU"/>
        </w:rPr>
      </w:pPr>
    </w:p>
    <w:p w14:paraId="048FFAF2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2 </w:t>
      </w:r>
      <w:proofErr w:type="spellStart"/>
      <w:r>
        <w:rPr>
          <w:shd w:val="clear" w:color="auto" w:fill="FFFFFF"/>
        </w:rPr>
        <w:t>Список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научных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публикаций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2716"/>
        <w:gridCol w:w="1702"/>
        <w:gridCol w:w="1378"/>
        <w:gridCol w:w="1447"/>
        <w:gridCol w:w="1656"/>
      </w:tblGrid>
      <w:tr w:rsidR="00886A39" w14:paraId="14AB8792" w14:textId="77777777" w:rsidTr="00BD32D1">
        <w:tc>
          <w:tcPr>
            <w:tcW w:w="446" w:type="dxa"/>
          </w:tcPr>
          <w:p w14:paraId="229AD2E8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2899E294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716" w:type="dxa"/>
          </w:tcPr>
          <w:p w14:paraId="3296088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Наименование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публикации</w:t>
            </w:r>
            <w:proofErr w:type="spellEnd"/>
          </w:p>
          <w:p w14:paraId="40D1144E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702" w:type="dxa"/>
          </w:tcPr>
          <w:p w14:paraId="3004CD34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Издательство</w:t>
            </w:r>
            <w:proofErr w:type="spellEnd"/>
            <w:r w:rsidRPr="00BE4F62">
              <w:rPr>
                <w:lang w:eastAsia="ru-RU"/>
              </w:rPr>
              <w:t xml:space="preserve">, </w:t>
            </w:r>
            <w:proofErr w:type="spellStart"/>
            <w:r w:rsidRPr="00BE4F62">
              <w:rPr>
                <w:lang w:eastAsia="ru-RU"/>
              </w:rPr>
              <w:t>журнал</w:t>
            </w:r>
            <w:proofErr w:type="spellEnd"/>
          </w:p>
          <w:p w14:paraId="434107B3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378" w:type="dxa"/>
          </w:tcPr>
          <w:p w14:paraId="30D146A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Год</w:t>
            </w:r>
            <w:proofErr w:type="spellEnd"/>
          </w:p>
          <w:p w14:paraId="678F57D7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47" w:type="dxa"/>
          </w:tcPr>
          <w:p w14:paraId="0129CCA5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Язык</w:t>
            </w:r>
            <w:proofErr w:type="spellEnd"/>
          </w:p>
          <w:p w14:paraId="3B9C7AE2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656" w:type="dxa"/>
          </w:tcPr>
          <w:p w14:paraId="7D22F8A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Соавторы</w:t>
            </w:r>
            <w:proofErr w:type="spellEnd"/>
          </w:p>
          <w:p w14:paraId="41A93D90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14:paraId="2F920601" w14:textId="77777777" w:rsidTr="00BD32D1">
        <w:tc>
          <w:tcPr>
            <w:tcW w:w="446" w:type="dxa"/>
          </w:tcPr>
          <w:p w14:paraId="137C9FBE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2716" w:type="dxa"/>
          </w:tcPr>
          <w:p w14:paraId="2F08FC3D" w14:textId="77777777" w:rsidR="00886A39" w:rsidRP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BB7A9D">
              <w:rPr>
                <w:lang w:val="kk-KZ"/>
              </w:rPr>
              <w:t>«Көлсай көлдері» МҰТП жартылай қаттықанаттылары немесе қандалалары (Hemiptera, Heteroptera)</w:t>
            </w:r>
          </w:p>
        </w:tc>
        <w:tc>
          <w:tcPr>
            <w:tcW w:w="1702" w:type="dxa"/>
          </w:tcPr>
          <w:p w14:paraId="06C17D31" w14:textId="77777777" w:rsidR="00886A39" w:rsidRDefault="00886A39" w:rsidP="00BD32D1">
            <w:pPr>
              <w:pStyle w:val="11"/>
              <w:rPr>
                <w:shd w:val="clear" w:color="auto" w:fill="FFFFFF"/>
                <w:lang w:val="kk-KZ"/>
              </w:rPr>
            </w:pPr>
            <w:r w:rsidRPr="00BB7A9D">
              <w:rPr>
                <w:shd w:val="clear" w:color="auto" w:fill="FFFFFF"/>
                <w:lang w:val="kk-KZ"/>
              </w:rPr>
              <w:t>Қазақстан зоология хабаршысы</w:t>
            </w:r>
          </w:p>
          <w:p w14:paraId="47EC69C9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 w:rsidRPr="00BB7A9D">
              <w:rPr>
                <w:shd w:val="clear" w:color="auto" w:fill="FFFFFF"/>
                <w:lang w:val="kk-KZ"/>
              </w:rPr>
              <w:t>№1. – Б. 5-16.</w:t>
            </w:r>
          </w:p>
        </w:tc>
        <w:tc>
          <w:tcPr>
            <w:tcW w:w="1378" w:type="dxa"/>
          </w:tcPr>
          <w:p w14:paraId="53A32B92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2020</w:t>
            </w:r>
          </w:p>
        </w:tc>
        <w:tc>
          <w:tcPr>
            <w:tcW w:w="1447" w:type="dxa"/>
          </w:tcPr>
          <w:p w14:paraId="35CB5AEE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656" w:type="dxa"/>
          </w:tcPr>
          <w:p w14:paraId="556C1C99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:rsidRPr="001D27F5" w14:paraId="4CC29935" w14:textId="77777777" w:rsidTr="00BD32D1">
        <w:tc>
          <w:tcPr>
            <w:tcW w:w="446" w:type="dxa"/>
          </w:tcPr>
          <w:p w14:paraId="0FFD27D6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2716" w:type="dxa"/>
          </w:tcPr>
          <w:p w14:paraId="7DEDFD8D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BB7A9D">
              <w:rPr>
                <w:shd w:val="clear" w:color="auto" w:fill="FFFFFF"/>
                <w:lang w:val="kk-KZ"/>
              </w:rPr>
              <w:t>Испан шырышты ұлуының (</w:t>
            </w:r>
            <w:r w:rsidRPr="00BB7A9D">
              <w:rPr>
                <w:i/>
                <w:iCs/>
                <w:lang w:val="kk-KZ"/>
              </w:rPr>
              <w:t>Arion vulgaris</w:t>
            </w:r>
            <w:r w:rsidRPr="00BB7A9D">
              <w:rPr>
                <w:lang w:val="kk-KZ"/>
              </w:rPr>
              <w:t> Moquin-Tandon, 1855</w:t>
            </w:r>
            <w:r w:rsidRPr="00BB7A9D">
              <w:rPr>
                <w:shd w:val="clear" w:color="auto" w:fill="FFFFFF"/>
                <w:lang w:val="kk-KZ"/>
              </w:rPr>
              <w:t>) таралу аймағының географиялық кеңеюі</w:t>
            </w:r>
          </w:p>
        </w:tc>
        <w:tc>
          <w:tcPr>
            <w:tcW w:w="1702" w:type="dxa"/>
          </w:tcPr>
          <w:p w14:paraId="2E250EFF" w14:textId="77777777" w:rsidR="00886A39" w:rsidRDefault="00886A39" w:rsidP="00BD32D1">
            <w:pPr>
              <w:pStyle w:val="11"/>
              <w:rPr>
                <w:shd w:val="clear" w:color="auto" w:fill="FFFFFF"/>
                <w:lang w:val="kk-KZ"/>
              </w:rPr>
            </w:pPr>
            <w:r w:rsidRPr="00BB7A9D">
              <w:rPr>
                <w:shd w:val="clear" w:color="auto" w:fill="FFFFFF"/>
                <w:lang w:val="kk-KZ"/>
              </w:rPr>
              <w:t>Қазақстан зоология хабаршысы</w:t>
            </w:r>
          </w:p>
          <w:p w14:paraId="5EBD2161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BB7A9D">
              <w:rPr>
                <w:shd w:val="clear" w:color="auto" w:fill="FFFFFF"/>
                <w:lang w:val="kk-KZ"/>
              </w:rPr>
              <w:t>№1. – Б.</w:t>
            </w:r>
            <w:r>
              <w:rPr>
                <w:shd w:val="clear" w:color="auto" w:fill="FFFFFF"/>
                <w:lang w:val="kk-KZ"/>
              </w:rPr>
              <w:t xml:space="preserve"> 25-30</w:t>
            </w:r>
          </w:p>
        </w:tc>
        <w:tc>
          <w:tcPr>
            <w:tcW w:w="1378" w:type="dxa"/>
          </w:tcPr>
          <w:p w14:paraId="18B670CA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2020</w:t>
            </w:r>
          </w:p>
        </w:tc>
        <w:tc>
          <w:tcPr>
            <w:tcW w:w="1447" w:type="dxa"/>
          </w:tcPr>
          <w:p w14:paraId="2A11B419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656" w:type="dxa"/>
          </w:tcPr>
          <w:p w14:paraId="0436FE33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 w:rsidRPr="00BB7A9D">
              <w:rPr>
                <w:shd w:val="clear" w:color="auto" w:fill="FFFFFF"/>
                <w:lang w:val="kk-KZ"/>
              </w:rPr>
              <w:t>Мұхамадиев Н.С., Меңдібаева Г.Ж.</w:t>
            </w:r>
          </w:p>
        </w:tc>
      </w:tr>
      <w:tr w:rsidR="00886A39" w14:paraId="1A3E3769" w14:textId="77777777" w:rsidTr="00BD32D1">
        <w:tc>
          <w:tcPr>
            <w:tcW w:w="446" w:type="dxa"/>
          </w:tcPr>
          <w:p w14:paraId="607C664F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</w:t>
            </w:r>
          </w:p>
        </w:tc>
        <w:tc>
          <w:tcPr>
            <w:tcW w:w="2716" w:type="dxa"/>
          </w:tcPr>
          <w:p w14:paraId="1F6DDFA9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proofErr w:type="spellStart"/>
            <w:r w:rsidRPr="00CC1042">
              <w:rPr>
                <w:lang w:eastAsia="ru-RU"/>
              </w:rPr>
              <w:t>Dendrobiontic</w:t>
            </w:r>
            <w:proofErr w:type="spellEnd"/>
            <w:r w:rsidRPr="00A47D68">
              <w:rPr>
                <w:lang w:val="kk-KZ"/>
              </w:rPr>
              <w:t xml:space="preserve"> Hemiptera (Heteroptera) of the Ile-Alatau </w:t>
            </w:r>
            <w:r w:rsidRPr="007004CE">
              <w:t>of the Ile-Alatau State National Natural Park</w:t>
            </w:r>
          </w:p>
        </w:tc>
        <w:tc>
          <w:tcPr>
            <w:tcW w:w="1702" w:type="dxa"/>
          </w:tcPr>
          <w:p w14:paraId="552A0CA4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 w:rsidRPr="00A47D68">
              <w:rPr>
                <w:lang w:val="kk-KZ"/>
              </w:rPr>
              <w:t>Tethys Entomological Research. - Vol. І.</w:t>
            </w:r>
          </w:p>
        </w:tc>
        <w:tc>
          <w:tcPr>
            <w:tcW w:w="1378" w:type="dxa"/>
          </w:tcPr>
          <w:p w14:paraId="4933DCE6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2020</w:t>
            </w:r>
          </w:p>
        </w:tc>
        <w:tc>
          <w:tcPr>
            <w:tcW w:w="1447" w:type="dxa"/>
          </w:tcPr>
          <w:p w14:paraId="65AE3DEB" w14:textId="77777777" w:rsidR="00886A39" w:rsidRPr="00D1227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английский</w:t>
            </w:r>
          </w:p>
        </w:tc>
        <w:tc>
          <w:tcPr>
            <w:tcW w:w="1656" w:type="dxa"/>
          </w:tcPr>
          <w:p w14:paraId="688A3C75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proofErr w:type="spellStart"/>
            <w:r w:rsidRPr="00A47D68">
              <w:t>Kenzhegaliyev</w:t>
            </w:r>
            <w:proofErr w:type="spellEnd"/>
            <w:r w:rsidRPr="00A47D68">
              <w:t xml:space="preserve"> A.M.</w:t>
            </w:r>
          </w:p>
        </w:tc>
      </w:tr>
      <w:tr w:rsidR="00886A39" w14:paraId="6FBFDE51" w14:textId="77777777" w:rsidTr="00BD32D1">
        <w:tc>
          <w:tcPr>
            <w:tcW w:w="446" w:type="dxa"/>
          </w:tcPr>
          <w:p w14:paraId="5FE087FE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716" w:type="dxa"/>
          </w:tcPr>
          <w:p w14:paraId="43CDF4BD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702" w:type="dxa"/>
          </w:tcPr>
          <w:p w14:paraId="4F32CBDA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378" w:type="dxa"/>
          </w:tcPr>
          <w:p w14:paraId="6AC35830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47" w:type="dxa"/>
          </w:tcPr>
          <w:p w14:paraId="631B1C27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656" w:type="dxa"/>
          </w:tcPr>
          <w:p w14:paraId="2213E188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</w:tbl>
    <w:p w14:paraId="2EC0C74F" w14:textId="77777777" w:rsidR="00886A39" w:rsidRDefault="00886A39" w:rsidP="00886A39">
      <w:pPr>
        <w:pStyle w:val="11"/>
        <w:rPr>
          <w:shd w:val="clear" w:color="auto" w:fill="FFFFFF"/>
        </w:rPr>
      </w:pPr>
    </w:p>
    <w:p w14:paraId="34AADB2C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3 </w:t>
      </w:r>
      <w:proofErr w:type="spellStart"/>
      <w:r>
        <w:rPr>
          <w:shd w:val="clear" w:color="auto" w:fill="FFFFFF"/>
        </w:rPr>
        <w:t>Список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имиджевых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публикаций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2751"/>
        <w:gridCol w:w="1721"/>
        <w:gridCol w:w="1399"/>
        <w:gridCol w:w="1461"/>
        <w:gridCol w:w="1557"/>
      </w:tblGrid>
      <w:tr w:rsidR="00886A39" w14:paraId="2EB32870" w14:textId="77777777" w:rsidTr="00BD32D1">
        <w:tc>
          <w:tcPr>
            <w:tcW w:w="446" w:type="dxa"/>
          </w:tcPr>
          <w:p w14:paraId="19A6E6AD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32EC3D76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760" w:type="dxa"/>
          </w:tcPr>
          <w:p w14:paraId="2BFE9DB4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Наименование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публикации</w:t>
            </w:r>
            <w:proofErr w:type="spellEnd"/>
          </w:p>
          <w:p w14:paraId="61F4C0F4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721" w:type="dxa"/>
          </w:tcPr>
          <w:p w14:paraId="059B442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Издательство</w:t>
            </w:r>
            <w:proofErr w:type="spellEnd"/>
            <w:r w:rsidRPr="00BE4F62">
              <w:rPr>
                <w:lang w:eastAsia="ru-RU"/>
              </w:rPr>
              <w:t xml:space="preserve">, </w:t>
            </w:r>
            <w:proofErr w:type="spellStart"/>
            <w:r w:rsidRPr="00BE4F62">
              <w:rPr>
                <w:lang w:eastAsia="ru-RU"/>
              </w:rPr>
              <w:t>журнал</w:t>
            </w:r>
            <w:proofErr w:type="spellEnd"/>
          </w:p>
          <w:p w14:paraId="309375FF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242296F3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Год</w:t>
            </w:r>
            <w:proofErr w:type="spellEnd"/>
          </w:p>
          <w:p w14:paraId="5E059D8D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64" w:type="dxa"/>
          </w:tcPr>
          <w:p w14:paraId="187A09A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Язык</w:t>
            </w:r>
            <w:proofErr w:type="spellEnd"/>
          </w:p>
          <w:p w14:paraId="1CD241CA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36" w:type="dxa"/>
          </w:tcPr>
          <w:p w14:paraId="4932933C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Соавторы</w:t>
            </w:r>
            <w:proofErr w:type="spellEnd"/>
          </w:p>
          <w:p w14:paraId="34474F1F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:rsidRPr="00FC717F" w14:paraId="5439320B" w14:textId="77777777" w:rsidTr="00BD32D1">
        <w:tc>
          <w:tcPr>
            <w:tcW w:w="446" w:type="dxa"/>
          </w:tcPr>
          <w:p w14:paraId="2A2311CD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2760" w:type="dxa"/>
          </w:tcPr>
          <w:p w14:paraId="1E6EB965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lang w:val="kk-KZ"/>
              </w:rPr>
              <w:t xml:space="preserve">Беспозвоночные животные Сырдария-Туркестанского </w:t>
            </w:r>
            <w:r>
              <w:rPr>
                <w:lang w:val="kk-KZ"/>
              </w:rPr>
              <w:lastRenderedPageBreak/>
              <w:t>Государственного регионального природного парка</w:t>
            </w:r>
          </w:p>
        </w:tc>
        <w:tc>
          <w:tcPr>
            <w:tcW w:w="1721" w:type="dxa"/>
          </w:tcPr>
          <w:p w14:paraId="18CB1BF4" w14:textId="77777777" w:rsid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Книга</w:t>
            </w:r>
          </w:p>
          <w:p w14:paraId="42FC2553" w14:textId="77777777" w:rsidR="00886A39" w:rsidRDefault="00886A39" w:rsidP="00BD32D1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 xml:space="preserve">Шымкент, </w:t>
            </w:r>
          </w:p>
          <w:p w14:paraId="5E30B824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lang w:val="kk-KZ"/>
              </w:rPr>
              <w:t>250 с.</w:t>
            </w:r>
          </w:p>
        </w:tc>
        <w:tc>
          <w:tcPr>
            <w:tcW w:w="1418" w:type="dxa"/>
          </w:tcPr>
          <w:p w14:paraId="0E1538DD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2020</w:t>
            </w:r>
          </w:p>
        </w:tc>
        <w:tc>
          <w:tcPr>
            <w:tcW w:w="1464" w:type="dxa"/>
          </w:tcPr>
          <w:p w14:paraId="5F332C75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536" w:type="dxa"/>
          </w:tcPr>
          <w:p w14:paraId="493D6ADB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lang w:val="kk-KZ"/>
              </w:rPr>
              <w:t xml:space="preserve">Пилалов К.А., Тажиева </w:t>
            </w:r>
            <w:r>
              <w:rPr>
                <w:lang w:val="kk-KZ"/>
              </w:rPr>
              <w:lastRenderedPageBreak/>
              <w:t xml:space="preserve">А.Д.  </w:t>
            </w:r>
          </w:p>
        </w:tc>
      </w:tr>
      <w:tr w:rsidR="00886A39" w:rsidRPr="00FC717F" w14:paraId="2D44090A" w14:textId="77777777" w:rsidTr="00BD32D1">
        <w:tc>
          <w:tcPr>
            <w:tcW w:w="446" w:type="dxa"/>
          </w:tcPr>
          <w:p w14:paraId="3141ABB6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2760" w:type="dxa"/>
          </w:tcPr>
          <w:p w14:paraId="3F65252E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lang w:val="kk-KZ"/>
              </w:rPr>
              <w:t>Дендробионтные п</w:t>
            </w:r>
            <w:proofErr w:type="spellStart"/>
            <w:r w:rsidRPr="00FC717F">
              <w:rPr>
                <w:lang w:val="ru-RU"/>
              </w:rPr>
              <w:t>олужесткокрылы</w:t>
            </w:r>
            <w:proofErr w:type="spellEnd"/>
            <w:r w:rsidRPr="00C302CF">
              <w:rPr>
                <w:lang w:val="kk-KZ"/>
              </w:rPr>
              <w:t>е</w:t>
            </w:r>
            <w:r w:rsidRPr="00FC717F">
              <w:rPr>
                <w:lang w:val="ru-RU"/>
              </w:rPr>
              <w:t xml:space="preserve"> (</w:t>
            </w:r>
            <w:proofErr w:type="spellStart"/>
            <w:r w:rsidRPr="00C302CF">
              <w:t>Heteroptera</w:t>
            </w:r>
            <w:proofErr w:type="spellEnd"/>
            <w:r w:rsidRPr="00FC717F">
              <w:rPr>
                <w:lang w:val="ru-RU"/>
              </w:rPr>
              <w:t xml:space="preserve">) </w:t>
            </w:r>
            <w:proofErr w:type="spellStart"/>
            <w:r w:rsidRPr="00FC717F">
              <w:rPr>
                <w:lang w:val="ru-RU"/>
              </w:rPr>
              <w:t>Чарынского</w:t>
            </w:r>
            <w:proofErr w:type="spellEnd"/>
            <w:r w:rsidRPr="00FC717F">
              <w:rPr>
                <w:lang w:val="ru-RU"/>
              </w:rPr>
              <w:t xml:space="preserve"> </w:t>
            </w:r>
            <w:r w:rsidRPr="00C302CF">
              <w:rPr>
                <w:lang w:val="kk-KZ"/>
              </w:rPr>
              <w:t xml:space="preserve">государственного национального </w:t>
            </w:r>
            <w:r w:rsidRPr="00FC717F">
              <w:rPr>
                <w:lang w:val="ru-RU"/>
              </w:rPr>
              <w:t>природного парка</w:t>
            </w:r>
            <w:r w:rsidRPr="00C302CF">
              <w:rPr>
                <w:lang w:val="kk-KZ"/>
              </w:rPr>
              <w:t xml:space="preserve"> (Юго-Восточный Казахстан)</w:t>
            </w:r>
          </w:p>
        </w:tc>
        <w:tc>
          <w:tcPr>
            <w:tcW w:w="1721" w:type="dxa"/>
          </w:tcPr>
          <w:p w14:paraId="26503B2A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lang w:val="kk-KZ"/>
              </w:rPr>
              <w:t xml:space="preserve">Вестник КазНУ им.аль-Фараби. </w:t>
            </w:r>
            <w:r>
              <w:rPr>
                <w:lang w:val="kk-KZ"/>
              </w:rPr>
              <w:t>Серия биологическая</w:t>
            </w:r>
          </w:p>
        </w:tc>
        <w:tc>
          <w:tcPr>
            <w:tcW w:w="1418" w:type="dxa"/>
          </w:tcPr>
          <w:p w14:paraId="6EFA91D9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2020. №2(83)</w:t>
            </w:r>
            <w:r w:rsidRPr="00C302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 w:rsidRPr="00D227C5">
              <w:rPr>
                <w:rFonts w:ascii="Times New Roman" w:hAnsi="Times New Roman"/>
                <w:sz w:val="24"/>
                <w:szCs w:val="24"/>
                <w:lang w:val="kk-KZ"/>
              </w:rPr>
              <w:t>С.126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-137.</w:t>
            </w:r>
          </w:p>
          <w:p w14:paraId="1DBA18A3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464" w:type="dxa"/>
          </w:tcPr>
          <w:p w14:paraId="074FE0C9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536" w:type="dxa"/>
          </w:tcPr>
          <w:p w14:paraId="1E6F4202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lang w:val="kk-KZ"/>
              </w:rPr>
              <w:t>Байжүніс М</w:t>
            </w:r>
            <w:r w:rsidRPr="00C302CF">
              <w:rPr>
                <w:b/>
                <w:szCs w:val="28"/>
                <w:lang w:val="kk-KZ"/>
              </w:rPr>
              <w:t>.</w:t>
            </w:r>
            <w:r w:rsidRPr="0055386E">
              <w:rPr>
                <w:szCs w:val="28"/>
                <w:lang w:val="kk-KZ"/>
              </w:rPr>
              <w:t>Ж.,</w:t>
            </w:r>
            <w:r w:rsidRPr="0055386E">
              <w:rPr>
                <w:b/>
                <w:vertAlign w:val="superscript"/>
                <w:lang w:val="kk-KZ"/>
              </w:rPr>
              <w:t xml:space="preserve"> </w:t>
            </w:r>
            <w:r w:rsidRPr="0055386E">
              <w:rPr>
                <w:lang w:val="kk-KZ"/>
              </w:rPr>
              <w:t>Анарбекова Г.Д.</w:t>
            </w:r>
          </w:p>
        </w:tc>
      </w:tr>
      <w:tr w:rsidR="00886A39" w:rsidRPr="00FC717F" w14:paraId="60D79B0B" w14:textId="77777777" w:rsidTr="00BD32D1">
        <w:tc>
          <w:tcPr>
            <w:tcW w:w="446" w:type="dxa"/>
          </w:tcPr>
          <w:p w14:paraId="261B94F5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</w:t>
            </w:r>
          </w:p>
        </w:tc>
        <w:tc>
          <w:tcPr>
            <w:tcW w:w="2760" w:type="dxa"/>
          </w:tcPr>
          <w:p w14:paraId="0B2E4A0F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lang w:val="kk-KZ"/>
              </w:rPr>
              <w:t xml:space="preserve">«Көлсай көлдері» МТҰП жартылай қаттықанаттыларының (Heteroptera: инфраотряд </w:t>
            </w:r>
            <w:r w:rsidRPr="00C302CF">
              <w:rPr>
                <w:lang w:val="pt-BR"/>
              </w:rPr>
              <w:t>Pentatomomorpha</w:t>
            </w:r>
            <w:r w:rsidRPr="00C302CF">
              <w:rPr>
                <w:lang w:val="kk-KZ"/>
              </w:rPr>
              <w:t xml:space="preserve"> І) алуантүрлілігі</w:t>
            </w:r>
          </w:p>
        </w:tc>
        <w:tc>
          <w:tcPr>
            <w:tcW w:w="1721" w:type="dxa"/>
          </w:tcPr>
          <w:p w14:paraId="09DBC6C4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lang w:val="kk-KZ"/>
              </w:rPr>
              <w:t>Вестник КазНУ им.аль-Фараби</w:t>
            </w:r>
          </w:p>
        </w:tc>
        <w:tc>
          <w:tcPr>
            <w:tcW w:w="1418" w:type="dxa"/>
          </w:tcPr>
          <w:p w14:paraId="4F651236" w14:textId="77777777" w:rsidR="00886A39" w:rsidRPr="00410A95" w:rsidRDefault="00886A39" w:rsidP="00BD32D1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2CF">
              <w:rPr>
                <w:rFonts w:ascii="Times New Roman" w:hAnsi="Times New Roman"/>
                <w:sz w:val="24"/>
                <w:szCs w:val="24"/>
                <w:lang w:val="kk-KZ"/>
              </w:rPr>
              <w:t>2020. №1</w:t>
            </w:r>
            <w:r w:rsidRPr="000700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410A95">
              <w:rPr>
                <w:rFonts w:ascii="Times New Roman" w:hAnsi="Times New Roman"/>
                <w:sz w:val="24"/>
                <w:szCs w:val="24"/>
                <w:lang w:val="kk-KZ"/>
              </w:rPr>
              <w:t>82). – С. 135-141.</w:t>
            </w:r>
          </w:p>
          <w:p w14:paraId="7378869E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464" w:type="dxa"/>
          </w:tcPr>
          <w:p w14:paraId="71D155E7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536" w:type="dxa"/>
          </w:tcPr>
          <w:p w14:paraId="06D97E86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302CF">
              <w:rPr>
                <w:bCs/>
                <w:lang w:val="kk-KZ"/>
              </w:rPr>
              <w:t>Акимжанов Д.</w:t>
            </w:r>
          </w:p>
        </w:tc>
      </w:tr>
      <w:tr w:rsidR="00886A39" w:rsidRPr="001D27F5" w14:paraId="3B0B1D34" w14:textId="77777777" w:rsidTr="00BD32D1">
        <w:tc>
          <w:tcPr>
            <w:tcW w:w="446" w:type="dxa"/>
          </w:tcPr>
          <w:p w14:paraId="4A63CFF5" w14:textId="77777777" w:rsidR="00886A39" w:rsidRPr="00FC717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</w:t>
            </w:r>
          </w:p>
        </w:tc>
        <w:tc>
          <w:tcPr>
            <w:tcW w:w="2760" w:type="dxa"/>
          </w:tcPr>
          <w:p w14:paraId="722DD779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  <w:r w:rsidRPr="007B6AAA">
              <w:rPr>
                <w:lang w:val="kk-KZ"/>
              </w:rPr>
              <w:t>Materials for the Hemiptera fauna (Heteroptera) of Altyn</w:t>
            </w:r>
            <w:r>
              <w:rPr>
                <w:lang w:val="kk-KZ"/>
              </w:rPr>
              <w:t>-</w:t>
            </w:r>
            <w:r w:rsidRPr="007B6AAA">
              <w:rPr>
                <w:lang w:val="kk-KZ"/>
              </w:rPr>
              <w:t>Emel state national nature park</w:t>
            </w:r>
            <w:r>
              <w:rPr>
                <w:lang w:val="kk-KZ"/>
              </w:rPr>
              <w:t>.</w:t>
            </w:r>
            <w:r w:rsidRPr="000700AD">
              <w:t xml:space="preserve"> Of the National Academy of sciences of the Republic of Kazakhstan.</w:t>
            </w:r>
          </w:p>
        </w:tc>
        <w:tc>
          <w:tcPr>
            <w:tcW w:w="1721" w:type="dxa"/>
          </w:tcPr>
          <w:p w14:paraId="63B02541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  <w:r w:rsidRPr="000700AD">
              <w:t>Series of Biological and Medical. ISSN 2224-5308.</w:t>
            </w:r>
          </w:p>
        </w:tc>
        <w:tc>
          <w:tcPr>
            <w:tcW w:w="1418" w:type="dxa"/>
          </w:tcPr>
          <w:p w14:paraId="779228D1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  <w:r w:rsidRPr="00410A95">
              <w:t>2020</w:t>
            </w:r>
            <w:r>
              <w:rPr>
                <w:lang w:val="ru-RU"/>
              </w:rPr>
              <w:t xml:space="preserve">. </w:t>
            </w:r>
            <w:r w:rsidRPr="000700AD">
              <w:t>Volume 1, Number 337</w:t>
            </w:r>
            <w:r w:rsidRPr="00410A95">
              <w:t>, 41-47</w:t>
            </w:r>
          </w:p>
        </w:tc>
        <w:tc>
          <w:tcPr>
            <w:tcW w:w="1464" w:type="dxa"/>
          </w:tcPr>
          <w:p w14:paraId="3D34E3F2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английский</w:t>
            </w:r>
          </w:p>
        </w:tc>
        <w:tc>
          <w:tcPr>
            <w:tcW w:w="1536" w:type="dxa"/>
          </w:tcPr>
          <w:p w14:paraId="311984DF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  <w:r w:rsidRPr="005A0309">
              <w:rPr>
                <w:lang w:val="kk-KZ"/>
              </w:rPr>
              <w:t>Akimzhanov D.,</w:t>
            </w:r>
            <w:r w:rsidRPr="005A0309">
              <w:rPr>
                <w:rFonts w:eastAsia="Calibri"/>
                <w:lang w:val="kk-KZ"/>
              </w:rPr>
              <w:t xml:space="preserve"> Yelikbayev</w:t>
            </w:r>
            <w:r w:rsidRPr="005A0309">
              <w:rPr>
                <w:lang w:val="kk-KZ"/>
              </w:rPr>
              <w:t xml:space="preserve"> B.K.</w:t>
            </w:r>
          </w:p>
        </w:tc>
      </w:tr>
      <w:tr w:rsidR="00886A39" w:rsidRPr="001D27F5" w14:paraId="4DCEDCAA" w14:textId="77777777" w:rsidTr="00BD32D1">
        <w:tc>
          <w:tcPr>
            <w:tcW w:w="446" w:type="dxa"/>
          </w:tcPr>
          <w:p w14:paraId="346C2497" w14:textId="77777777" w:rsid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</w:t>
            </w:r>
          </w:p>
        </w:tc>
        <w:tc>
          <w:tcPr>
            <w:tcW w:w="2760" w:type="dxa"/>
          </w:tcPr>
          <w:p w14:paraId="33C48062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0700AD">
              <w:t>Materials for the hemipterans fauna (</w:t>
            </w:r>
            <w:proofErr w:type="spellStart"/>
            <w:r w:rsidRPr="000700AD">
              <w:t>Heteroptera</w:t>
            </w:r>
            <w:proofErr w:type="spellEnd"/>
            <w:r w:rsidRPr="000700AD">
              <w:t xml:space="preserve">) of </w:t>
            </w:r>
            <w:proofErr w:type="spellStart"/>
            <w:r w:rsidRPr="000700AD">
              <w:t>Kolsai</w:t>
            </w:r>
            <w:proofErr w:type="spellEnd"/>
            <w:r w:rsidRPr="000700AD">
              <w:t xml:space="preserve"> </w:t>
            </w:r>
            <w:proofErr w:type="spellStart"/>
            <w:r w:rsidRPr="000700AD">
              <w:t>koldery</w:t>
            </w:r>
            <w:proofErr w:type="spellEnd"/>
            <w:r w:rsidRPr="000700AD">
              <w:t xml:space="preserve"> state national nature park.</w:t>
            </w:r>
          </w:p>
        </w:tc>
        <w:tc>
          <w:tcPr>
            <w:tcW w:w="1721" w:type="dxa"/>
          </w:tcPr>
          <w:p w14:paraId="147E0D0A" w14:textId="77777777" w:rsidR="00886A39" w:rsidRPr="000700AD" w:rsidRDefault="00886A39" w:rsidP="00BD32D1">
            <w:pPr>
              <w:pStyle w:val="11"/>
            </w:pPr>
            <w:r w:rsidRPr="000700AD">
              <w:t>Of the National Academy of sciences of the Republic of Kazakhstan. Series of Biological and Medical. ISSN 2224-5308</w:t>
            </w:r>
          </w:p>
        </w:tc>
        <w:tc>
          <w:tcPr>
            <w:tcW w:w="1418" w:type="dxa"/>
          </w:tcPr>
          <w:p w14:paraId="42C6FF84" w14:textId="77777777" w:rsidR="00886A39" w:rsidRPr="00410A95" w:rsidRDefault="00886A39" w:rsidP="00BD32D1">
            <w:pPr>
              <w:pStyle w:val="11"/>
            </w:pPr>
            <w:r>
              <w:rPr>
                <w:lang w:val="ru-RU"/>
              </w:rPr>
              <w:t xml:space="preserve">2020. </w:t>
            </w:r>
            <w:r w:rsidRPr="000700AD">
              <w:t xml:space="preserve">Volume 2, Number </w:t>
            </w:r>
            <w:r w:rsidRPr="00410A95">
              <w:rPr>
                <w:lang w:val="kk-KZ"/>
              </w:rPr>
              <w:t>338</w:t>
            </w:r>
            <w:r w:rsidRPr="00410A95">
              <w:t>, 41-47.</w:t>
            </w:r>
          </w:p>
        </w:tc>
        <w:tc>
          <w:tcPr>
            <w:tcW w:w="1464" w:type="dxa"/>
          </w:tcPr>
          <w:p w14:paraId="67453E59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английский</w:t>
            </w:r>
          </w:p>
        </w:tc>
        <w:tc>
          <w:tcPr>
            <w:tcW w:w="1536" w:type="dxa"/>
          </w:tcPr>
          <w:p w14:paraId="6675BC8A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5A0309">
              <w:rPr>
                <w:lang w:val="kk-KZ"/>
              </w:rPr>
              <w:t xml:space="preserve">Akimzhanov D., Kenzhegaliev A.M., </w:t>
            </w:r>
            <w:r w:rsidRPr="005A0309">
              <w:rPr>
                <w:rFonts w:eastAsia="Calibri"/>
                <w:lang w:val="kk-KZ"/>
              </w:rPr>
              <w:t>Yelikbayev</w:t>
            </w:r>
            <w:r w:rsidRPr="005A0309">
              <w:rPr>
                <w:lang w:val="kk-KZ"/>
              </w:rPr>
              <w:t xml:space="preserve"> B.K.</w:t>
            </w:r>
          </w:p>
        </w:tc>
      </w:tr>
      <w:tr w:rsidR="00886A39" w:rsidRPr="00886A39" w14:paraId="37CCCB8D" w14:textId="77777777" w:rsidTr="00BD32D1">
        <w:tc>
          <w:tcPr>
            <w:tcW w:w="446" w:type="dxa"/>
          </w:tcPr>
          <w:p w14:paraId="13F43A21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</w:t>
            </w:r>
          </w:p>
        </w:tc>
        <w:tc>
          <w:tcPr>
            <w:tcW w:w="2760" w:type="dxa"/>
          </w:tcPr>
          <w:p w14:paraId="1B66CBB2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5A0309">
              <w:rPr>
                <w:lang w:val="kk-KZ"/>
              </w:rPr>
              <w:t>Древесные растительноядные полужесткокрылые (Heteroptera) Чарынского ГНПП (Юго-Восточный Казахстан)</w:t>
            </w:r>
          </w:p>
        </w:tc>
        <w:tc>
          <w:tcPr>
            <w:tcW w:w="1721" w:type="dxa"/>
          </w:tcPr>
          <w:p w14:paraId="51A13EFC" w14:textId="77777777" w:rsidR="00886A39" w:rsidRPr="00410A95" w:rsidRDefault="00886A39" w:rsidP="00BD32D1">
            <w:pPr>
              <w:pStyle w:val="11"/>
              <w:rPr>
                <w:lang w:val="ru-RU"/>
              </w:rPr>
            </w:pPr>
            <w:r w:rsidRPr="005A0309">
              <w:rPr>
                <w:lang w:val="kk-KZ"/>
              </w:rPr>
              <w:t xml:space="preserve">Вестник КазНУ им.аль-Фараби. </w:t>
            </w:r>
            <w:r>
              <w:rPr>
                <w:lang w:val="kk-KZ"/>
              </w:rPr>
              <w:t>Серия экологическая</w:t>
            </w:r>
          </w:p>
        </w:tc>
        <w:tc>
          <w:tcPr>
            <w:tcW w:w="1418" w:type="dxa"/>
          </w:tcPr>
          <w:p w14:paraId="31FA22CA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2020. </w:t>
            </w:r>
          </w:p>
          <w:p w14:paraId="64155FAB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309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 (65)</w:t>
            </w:r>
            <w:r w:rsidRPr="005A0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23041D7B" w14:textId="77777777" w:rsidR="00886A39" w:rsidRPr="005A0309" w:rsidRDefault="00886A39" w:rsidP="00BD32D1">
            <w:pPr>
              <w:pStyle w:val="a3"/>
              <w:jc w:val="both"/>
              <w:rPr>
                <w:lang w:val="kk-KZ"/>
              </w:rPr>
            </w:pPr>
            <w:r w:rsidRPr="00410A95">
              <w:rPr>
                <w:rFonts w:ascii="Times New Roman" w:hAnsi="Times New Roman"/>
                <w:sz w:val="24"/>
                <w:szCs w:val="24"/>
                <w:lang w:val="kk-KZ"/>
              </w:rPr>
              <w:t>С. 62-69.</w:t>
            </w:r>
          </w:p>
          <w:p w14:paraId="6FEBC2E9" w14:textId="77777777" w:rsidR="00886A39" w:rsidRPr="00410A95" w:rsidRDefault="00886A39" w:rsidP="00BD32D1">
            <w:pPr>
              <w:pStyle w:val="11"/>
              <w:rPr>
                <w:lang w:val="ru-RU"/>
              </w:rPr>
            </w:pPr>
          </w:p>
        </w:tc>
        <w:tc>
          <w:tcPr>
            <w:tcW w:w="1464" w:type="dxa"/>
          </w:tcPr>
          <w:p w14:paraId="42A14C92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536" w:type="dxa"/>
          </w:tcPr>
          <w:p w14:paraId="4103547B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5A0309">
              <w:rPr>
                <w:lang w:val="kk-KZ"/>
              </w:rPr>
              <w:t>Байжүніс М.Ж., Кенжегалиев</w:t>
            </w:r>
            <w:r w:rsidRPr="005A0309">
              <w:rPr>
                <w:vertAlign w:val="superscript"/>
                <w:lang w:val="kk-KZ"/>
              </w:rPr>
              <w:t xml:space="preserve"> </w:t>
            </w:r>
            <w:r w:rsidRPr="005A0309">
              <w:rPr>
                <w:lang w:val="kk-KZ"/>
              </w:rPr>
              <w:t>А.М., Анарбекова Г.Д.</w:t>
            </w:r>
          </w:p>
        </w:tc>
      </w:tr>
      <w:tr w:rsidR="00886A39" w:rsidRPr="00410A95" w14:paraId="5CCF9B05" w14:textId="77777777" w:rsidTr="00BD32D1">
        <w:tc>
          <w:tcPr>
            <w:tcW w:w="446" w:type="dxa"/>
          </w:tcPr>
          <w:p w14:paraId="46A9A408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</w:t>
            </w:r>
          </w:p>
        </w:tc>
        <w:tc>
          <w:tcPr>
            <w:tcW w:w="2760" w:type="dxa"/>
          </w:tcPr>
          <w:p w14:paraId="7506AF81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5A0309">
              <w:rPr>
                <w:lang w:val="kk-KZ"/>
              </w:rPr>
              <w:t>Древесные хищные полужесткокрылые (Heteroptera) Чарынского ГНПП (Ю</w:t>
            </w:r>
            <w:r>
              <w:rPr>
                <w:lang w:val="kk-KZ"/>
              </w:rPr>
              <w:t>го-Восточный К</w:t>
            </w:r>
            <w:r w:rsidRPr="005A0309">
              <w:rPr>
                <w:lang w:val="kk-KZ"/>
              </w:rPr>
              <w:t>азахстан)</w:t>
            </w:r>
          </w:p>
        </w:tc>
        <w:tc>
          <w:tcPr>
            <w:tcW w:w="1721" w:type="dxa"/>
          </w:tcPr>
          <w:p w14:paraId="1C87D795" w14:textId="77777777" w:rsidR="00886A39" w:rsidRPr="00410A95" w:rsidRDefault="00886A39" w:rsidP="00BD32D1">
            <w:pPr>
              <w:pStyle w:val="11"/>
              <w:rPr>
                <w:lang w:val="ru-RU"/>
              </w:rPr>
            </w:pPr>
            <w:r>
              <w:rPr>
                <w:lang w:val="kk-KZ"/>
              </w:rPr>
              <w:t>Известия НАН РК,</w:t>
            </w:r>
            <w:r w:rsidRPr="00E01E12">
              <w:rPr>
                <w:lang w:val="kk-KZ"/>
              </w:rPr>
              <w:t xml:space="preserve"> серия биологическая и медицинская.</w:t>
            </w:r>
          </w:p>
        </w:tc>
        <w:tc>
          <w:tcPr>
            <w:tcW w:w="1418" w:type="dxa"/>
          </w:tcPr>
          <w:p w14:paraId="22664260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2020. </w:t>
            </w:r>
          </w:p>
          <w:p w14:paraId="480D2F25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(340).</w:t>
            </w:r>
          </w:p>
          <w:p w14:paraId="3CD68937" w14:textId="77777777" w:rsidR="00886A39" w:rsidRDefault="00886A39" w:rsidP="00BD3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A95">
              <w:rPr>
                <w:rFonts w:ascii="Times New Roman" w:hAnsi="Times New Roman"/>
                <w:sz w:val="24"/>
                <w:szCs w:val="24"/>
                <w:lang w:val="kk-KZ"/>
              </w:rPr>
              <w:t>С. 38-45.</w:t>
            </w:r>
          </w:p>
          <w:p w14:paraId="0D5AD69B" w14:textId="77777777" w:rsidR="00886A39" w:rsidRPr="00410A95" w:rsidRDefault="00886A39" w:rsidP="00BD32D1">
            <w:pPr>
              <w:pStyle w:val="11"/>
              <w:rPr>
                <w:lang w:val="ru-RU"/>
              </w:rPr>
            </w:pPr>
          </w:p>
        </w:tc>
        <w:tc>
          <w:tcPr>
            <w:tcW w:w="1464" w:type="dxa"/>
          </w:tcPr>
          <w:p w14:paraId="70E7A0B1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536" w:type="dxa"/>
          </w:tcPr>
          <w:p w14:paraId="010CA2D6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5A0309">
              <w:rPr>
                <w:lang w:val="kk-KZ"/>
              </w:rPr>
              <w:t>Байжүніс М.Ж.</w:t>
            </w:r>
          </w:p>
        </w:tc>
      </w:tr>
      <w:tr w:rsidR="00886A39" w:rsidRPr="001D27F5" w14:paraId="03B9F1A3" w14:textId="77777777" w:rsidTr="00BD32D1">
        <w:tc>
          <w:tcPr>
            <w:tcW w:w="446" w:type="dxa"/>
          </w:tcPr>
          <w:p w14:paraId="237B0043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8</w:t>
            </w:r>
          </w:p>
        </w:tc>
        <w:tc>
          <w:tcPr>
            <w:tcW w:w="2760" w:type="dxa"/>
          </w:tcPr>
          <w:p w14:paraId="40C5C96E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6E36D0">
              <w:rPr>
                <w:lang w:val="kk-KZ"/>
              </w:rPr>
              <w:t>Materials for the aquatic hemiptera (Heteroptera) fauna of the Charyn State Natio</w:t>
            </w:r>
            <w:proofErr w:type="spellStart"/>
            <w:r w:rsidRPr="000700AD">
              <w:t>nal</w:t>
            </w:r>
            <w:proofErr w:type="spellEnd"/>
            <w:r w:rsidRPr="000700AD">
              <w:t xml:space="preserve"> Park</w:t>
            </w:r>
          </w:p>
        </w:tc>
        <w:tc>
          <w:tcPr>
            <w:tcW w:w="1721" w:type="dxa"/>
          </w:tcPr>
          <w:p w14:paraId="7ECD588C" w14:textId="77777777" w:rsidR="00886A39" w:rsidRPr="00410A95" w:rsidRDefault="00886A39" w:rsidP="00BD32D1">
            <w:pPr>
              <w:pStyle w:val="11"/>
            </w:pPr>
            <w:r w:rsidRPr="000700AD">
              <w:t xml:space="preserve">Bulletin of the Karaganda university. </w:t>
            </w:r>
            <w:r w:rsidRPr="000700AD">
              <w:rPr>
                <w:rFonts w:eastAsia="Calibri"/>
              </w:rPr>
              <w:t>B</w:t>
            </w:r>
            <w:r w:rsidRPr="000700AD">
              <w:t>iology</w:t>
            </w:r>
            <w:r w:rsidRPr="000700AD">
              <w:rPr>
                <w:rFonts w:eastAsia="Calibri"/>
              </w:rPr>
              <w:t xml:space="preserve">. </w:t>
            </w:r>
            <w:r w:rsidRPr="000700AD">
              <w:rPr>
                <w:rFonts w:eastAsia="Calibri"/>
              </w:rPr>
              <w:lastRenderedPageBreak/>
              <w:t>M</w:t>
            </w:r>
            <w:r w:rsidRPr="000700AD">
              <w:t>edicine</w:t>
            </w:r>
            <w:r w:rsidRPr="000700AD">
              <w:rPr>
                <w:rFonts w:eastAsia="Calibri"/>
              </w:rPr>
              <w:t>. G</w:t>
            </w:r>
            <w:r w:rsidRPr="000700AD">
              <w:t>eography</w:t>
            </w:r>
            <w:r w:rsidRPr="000700AD">
              <w:rPr>
                <w:rFonts w:eastAsia="Calibri"/>
              </w:rPr>
              <w:t xml:space="preserve"> Series</w:t>
            </w:r>
            <w:r w:rsidRPr="000700AD">
              <w:t>.</w:t>
            </w:r>
          </w:p>
        </w:tc>
        <w:tc>
          <w:tcPr>
            <w:tcW w:w="1418" w:type="dxa"/>
          </w:tcPr>
          <w:p w14:paraId="26CB0007" w14:textId="77777777" w:rsidR="00886A39" w:rsidRPr="001F0195" w:rsidRDefault="00886A39" w:rsidP="00BD32D1">
            <w:pPr>
              <w:pStyle w:val="11"/>
              <w:rPr>
                <w:lang w:val="ru-RU"/>
              </w:rPr>
            </w:pPr>
            <w:r w:rsidRPr="001F0195">
              <w:rPr>
                <w:lang w:val="ru-RU"/>
              </w:rPr>
              <w:lastRenderedPageBreak/>
              <w:t>2020.</w:t>
            </w:r>
          </w:p>
          <w:p w14:paraId="54CCC81C" w14:textId="77777777" w:rsidR="00886A39" w:rsidRPr="001F0195" w:rsidRDefault="00886A39" w:rsidP="00BD32D1">
            <w:pPr>
              <w:pStyle w:val="11"/>
              <w:rPr>
                <w:rFonts w:eastAsia="Calibri"/>
              </w:rPr>
            </w:pPr>
            <w:r w:rsidRPr="001F0195">
              <w:rPr>
                <w:rFonts w:eastAsia="Calibri"/>
              </w:rPr>
              <w:t>№ 4(100)</w:t>
            </w:r>
          </w:p>
          <w:p w14:paraId="4F25C385" w14:textId="77777777" w:rsidR="00886A39" w:rsidRPr="001F0195" w:rsidRDefault="00886A39" w:rsidP="00BD32D1">
            <w:pPr>
              <w:pStyle w:val="11"/>
              <w:rPr>
                <w:lang w:val="ru-RU"/>
              </w:rPr>
            </w:pPr>
            <w:r w:rsidRPr="001F0195">
              <w:t>Pp. 52-57.</w:t>
            </w:r>
          </w:p>
        </w:tc>
        <w:tc>
          <w:tcPr>
            <w:tcW w:w="1464" w:type="dxa"/>
          </w:tcPr>
          <w:p w14:paraId="76CAADFD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английский</w:t>
            </w:r>
          </w:p>
        </w:tc>
        <w:tc>
          <w:tcPr>
            <w:tcW w:w="1536" w:type="dxa"/>
          </w:tcPr>
          <w:p w14:paraId="5881B998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6E36D0">
              <w:rPr>
                <w:lang w:val="kk-KZ"/>
              </w:rPr>
              <w:t>Altynbek T.O., Zhaksybaev M.B.</w:t>
            </w:r>
          </w:p>
        </w:tc>
      </w:tr>
      <w:tr w:rsidR="00886A39" w:rsidRPr="001D27F5" w14:paraId="5794B1A9" w14:textId="77777777" w:rsidTr="00BD32D1">
        <w:tc>
          <w:tcPr>
            <w:tcW w:w="446" w:type="dxa"/>
          </w:tcPr>
          <w:p w14:paraId="0F779F88" w14:textId="77777777" w:rsidR="00886A39" w:rsidRPr="00410A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9</w:t>
            </w:r>
          </w:p>
        </w:tc>
        <w:tc>
          <w:tcPr>
            <w:tcW w:w="2760" w:type="dxa"/>
          </w:tcPr>
          <w:p w14:paraId="7B2FE969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16734A">
              <w:rPr>
                <w:lang w:val="kk-KZ"/>
              </w:rPr>
              <w:t>Natural regulators of Heteroptera  - bloodsucking mosquitoes in the reservoirs of the Charyn state national natural park</w:t>
            </w:r>
          </w:p>
        </w:tc>
        <w:tc>
          <w:tcPr>
            <w:tcW w:w="1721" w:type="dxa"/>
          </w:tcPr>
          <w:p w14:paraId="781A6C82" w14:textId="77777777" w:rsidR="00886A39" w:rsidRPr="00410A95" w:rsidRDefault="00886A39" w:rsidP="00BD32D1">
            <w:pPr>
              <w:pStyle w:val="11"/>
            </w:pPr>
            <w:r w:rsidRPr="000700AD">
              <w:t>Of the national academy of sciences of the Republic of Kazakhstan. Series of biological and medical</w:t>
            </w:r>
          </w:p>
        </w:tc>
        <w:tc>
          <w:tcPr>
            <w:tcW w:w="1418" w:type="dxa"/>
          </w:tcPr>
          <w:p w14:paraId="28C1B1BC" w14:textId="77777777" w:rsidR="00886A39" w:rsidRDefault="00886A39" w:rsidP="00BD32D1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2020.</w:t>
            </w:r>
          </w:p>
          <w:p w14:paraId="29CC528A" w14:textId="77777777" w:rsidR="00886A39" w:rsidRPr="001F0195" w:rsidRDefault="00886A39" w:rsidP="00BD32D1">
            <w:pPr>
              <w:pStyle w:val="11"/>
              <w:rPr>
                <w:lang w:val="ru-RU"/>
              </w:rPr>
            </w:pPr>
            <w:r w:rsidRPr="000700AD">
              <w:t>Vol. 3, Number 339</w:t>
            </w:r>
            <w:r w:rsidRPr="001F0195">
              <w:t>, 35-40</w:t>
            </w:r>
          </w:p>
        </w:tc>
        <w:tc>
          <w:tcPr>
            <w:tcW w:w="1464" w:type="dxa"/>
          </w:tcPr>
          <w:p w14:paraId="1E87386C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36" w:type="dxa"/>
          </w:tcPr>
          <w:p w14:paraId="448C5B3B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6E36D0">
              <w:rPr>
                <w:lang w:val="kk-KZ"/>
              </w:rPr>
              <w:t>Altynbek T.O., Zhaksybaev M.B.</w:t>
            </w:r>
          </w:p>
        </w:tc>
      </w:tr>
      <w:tr w:rsidR="00886A39" w:rsidRPr="001D27F5" w14:paraId="786949F6" w14:textId="77777777" w:rsidTr="00BD32D1">
        <w:tc>
          <w:tcPr>
            <w:tcW w:w="446" w:type="dxa"/>
          </w:tcPr>
          <w:p w14:paraId="7E708851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</w:t>
            </w:r>
          </w:p>
        </w:tc>
        <w:tc>
          <w:tcPr>
            <w:tcW w:w="2760" w:type="dxa"/>
          </w:tcPr>
          <w:p w14:paraId="3E2A8928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  <w:r w:rsidRPr="0016734A">
              <w:rPr>
                <w:lang w:val="kk-KZ"/>
              </w:rPr>
              <w:t>Wood Hemiptera (Heteroptera) predators of Charynskiy SNNP (South-East Kazakhstan)</w:t>
            </w:r>
          </w:p>
        </w:tc>
        <w:tc>
          <w:tcPr>
            <w:tcW w:w="1721" w:type="dxa"/>
          </w:tcPr>
          <w:p w14:paraId="00DC9595" w14:textId="77777777" w:rsidR="00886A39" w:rsidRPr="00410A95" w:rsidRDefault="00886A39" w:rsidP="00BD32D1">
            <w:pPr>
              <w:pStyle w:val="11"/>
            </w:pPr>
            <w:r w:rsidRPr="000700AD">
              <w:t>Of the national academy of sciences of the Republic of Kazakhstan. Series of biological and medical</w:t>
            </w:r>
          </w:p>
        </w:tc>
        <w:tc>
          <w:tcPr>
            <w:tcW w:w="1418" w:type="dxa"/>
          </w:tcPr>
          <w:p w14:paraId="296324A3" w14:textId="77777777" w:rsidR="00886A39" w:rsidRDefault="00886A39" w:rsidP="00BD32D1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2020.</w:t>
            </w:r>
          </w:p>
          <w:p w14:paraId="5B813AD6" w14:textId="77777777" w:rsidR="00886A39" w:rsidRPr="001F0195" w:rsidRDefault="00886A39" w:rsidP="00BD32D1">
            <w:pPr>
              <w:pStyle w:val="11"/>
              <w:rPr>
                <w:lang w:val="ru-RU"/>
              </w:rPr>
            </w:pPr>
            <w:r w:rsidRPr="000700AD">
              <w:t xml:space="preserve">Vol. 4, Number </w:t>
            </w:r>
            <w:r w:rsidRPr="001F0195">
              <w:t>340, 38-45</w:t>
            </w:r>
          </w:p>
        </w:tc>
        <w:tc>
          <w:tcPr>
            <w:tcW w:w="1464" w:type="dxa"/>
          </w:tcPr>
          <w:p w14:paraId="07BAFCE0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36" w:type="dxa"/>
          </w:tcPr>
          <w:p w14:paraId="2B83BFFE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  <w:r w:rsidRPr="0016734A">
              <w:rPr>
                <w:lang w:val="kk-KZ"/>
              </w:rPr>
              <w:t>Baizhunys M.Zh., Anarbekova G.D.</w:t>
            </w:r>
          </w:p>
        </w:tc>
      </w:tr>
      <w:tr w:rsidR="00886A39" w:rsidRPr="00410A95" w14:paraId="22EDEC63" w14:textId="77777777" w:rsidTr="00BD32D1">
        <w:tc>
          <w:tcPr>
            <w:tcW w:w="446" w:type="dxa"/>
          </w:tcPr>
          <w:p w14:paraId="7A4768A3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</w:t>
            </w:r>
          </w:p>
        </w:tc>
        <w:tc>
          <w:tcPr>
            <w:tcW w:w="2760" w:type="dxa"/>
          </w:tcPr>
          <w:p w14:paraId="2086223D" w14:textId="77777777" w:rsidR="00886A39" w:rsidRPr="007B6AAA" w:rsidRDefault="00886A39" w:rsidP="00BD32D1">
            <w:pPr>
              <w:pStyle w:val="11"/>
              <w:rPr>
                <w:lang w:val="kk-KZ"/>
              </w:rPr>
            </w:pPr>
          </w:p>
        </w:tc>
        <w:tc>
          <w:tcPr>
            <w:tcW w:w="1721" w:type="dxa"/>
          </w:tcPr>
          <w:p w14:paraId="54DC3CB9" w14:textId="77777777" w:rsidR="00886A39" w:rsidRPr="00410A95" w:rsidRDefault="00886A39" w:rsidP="00BD32D1">
            <w:pPr>
              <w:pStyle w:val="11"/>
            </w:pPr>
          </w:p>
        </w:tc>
        <w:tc>
          <w:tcPr>
            <w:tcW w:w="1418" w:type="dxa"/>
          </w:tcPr>
          <w:p w14:paraId="201278C0" w14:textId="77777777" w:rsidR="00886A39" w:rsidRPr="00410A95" w:rsidRDefault="00886A39" w:rsidP="00BD32D1">
            <w:pPr>
              <w:pStyle w:val="11"/>
            </w:pPr>
          </w:p>
        </w:tc>
        <w:tc>
          <w:tcPr>
            <w:tcW w:w="1464" w:type="dxa"/>
          </w:tcPr>
          <w:p w14:paraId="7FAF14AB" w14:textId="77777777" w:rsidR="00886A39" w:rsidRPr="00410A95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36" w:type="dxa"/>
          </w:tcPr>
          <w:p w14:paraId="7AB8E9CA" w14:textId="77777777" w:rsidR="00886A39" w:rsidRPr="005A0309" w:rsidRDefault="00886A39" w:rsidP="00BD32D1">
            <w:pPr>
              <w:pStyle w:val="11"/>
              <w:rPr>
                <w:lang w:val="kk-KZ"/>
              </w:rPr>
            </w:pPr>
          </w:p>
        </w:tc>
      </w:tr>
    </w:tbl>
    <w:p w14:paraId="1C924B23" w14:textId="77777777" w:rsidR="00886A39" w:rsidRPr="00410A95" w:rsidRDefault="00886A39" w:rsidP="00886A39">
      <w:pPr>
        <w:pStyle w:val="11"/>
        <w:rPr>
          <w:shd w:val="clear" w:color="auto" w:fill="FFFFFF"/>
        </w:rPr>
      </w:pPr>
    </w:p>
    <w:p w14:paraId="335947E5" w14:textId="77777777" w:rsidR="00886A39" w:rsidRPr="00886A39" w:rsidRDefault="00886A39" w:rsidP="00886A39">
      <w:pPr>
        <w:pStyle w:val="11"/>
        <w:rPr>
          <w:shd w:val="clear" w:color="auto" w:fill="FFFFFF"/>
          <w:lang w:val="ru-RU"/>
        </w:rPr>
      </w:pPr>
      <w:r w:rsidRPr="00886A39">
        <w:rPr>
          <w:shd w:val="clear" w:color="auto" w:fill="FFFFFF"/>
          <w:lang w:val="ru-RU"/>
        </w:rPr>
        <w:t>4 Участие в симпозиумах, форумах, конференциях, круглых столах, вебинарах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689"/>
        <w:gridCol w:w="2273"/>
        <w:gridCol w:w="2255"/>
        <w:gridCol w:w="1683"/>
      </w:tblGrid>
      <w:tr w:rsidR="00886A39" w14:paraId="25B0B854" w14:textId="77777777" w:rsidTr="00BD32D1">
        <w:tc>
          <w:tcPr>
            <w:tcW w:w="421" w:type="dxa"/>
          </w:tcPr>
          <w:p w14:paraId="0327EF4A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2E13AE38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952" w:type="dxa"/>
          </w:tcPr>
          <w:p w14:paraId="440F66F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Название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мероприятия</w:t>
            </w:r>
            <w:proofErr w:type="spellEnd"/>
          </w:p>
          <w:p w14:paraId="1DEF2E83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500" w:type="dxa"/>
          </w:tcPr>
          <w:p w14:paraId="7BD82450" w14:textId="77777777" w:rsidR="00886A39" w:rsidRPr="00886A39" w:rsidRDefault="00886A39" w:rsidP="00BD32D1">
            <w:pPr>
              <w:pStyle w:val="11"/>
              <w:rPr>
                <w:lang w:val="ru-RU" w:eastAsia="ru-RU"/>
              </w:rPr>
            </w:pPr>
            <w:r w:rsidRPr="00886A39">
              <w:rPr>
                <w:lang w:val="ru-RU" w:eastAsia="ru-RU"/>
              </w:rPr>
              <w:t>Категория участия (организатор,</w:t>
            </w:r>
          </w:p>
          <w:p w14:paraId="2DF61144" w14:textId="77777777" w:rsidR="00886A39" w:rsidRPr="00886A39" w:rsidRDefault="00886A39" w:rsidP="00BD32D1">
            <w:pPr>
              <w:pStyle w:val="11"/>
              <w:rPr>
                <w:lang w:val="ru-RU" w:eastAsia="ru-RU"/>
              </w:rPr>
            </w:pPr>
            <w:r w:rsidRPr="00886A39">
              <w:rPr>
                <w:lang w:val="ru-RU" w:eastAsia="ru-RU"/>
              </w:rPr>
              <w:t>участник, докладчик)</w:t>
            </w:r>
          </w:p>
        </w:tc>
        <w:tc>
          <w:tcPr>
            <w:tcW w:w="1693" w:type="dxa"/>
          </w:tcPr>
          <w:p w14:paraId="54012F73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Тема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доклада</w:t>
            </w:r>
            <w:proofErr w:type="spellEnd"/>
          </w:p>
          <w:p w14:paraId="4C862F22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779" w:type="dxa"/>
          </w:tcPr>
          <w:p w14:paraId="52CB1BD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Дата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проведения</w:t>
            </w:r>
            <w:proofErr w:type="spellEnd"/>
          </w:p>
          <w:p w14:paraId="54F7136A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:rsidRPr="001F0195" w14:paraId="46BD570E" w14:textId="77777777" w:rsidTr="00BD32D1">
        <w:tc>
          <w:tcPr>
            <w:tcW w:w="421" w:type="dxa"/>
          </w:tcPr>
          <w:p w14:paraId="079C3ACC" w14:textId="77777777" w:rsidR="00886A39" w:rsidRPr="00E375CF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2952" w:type="dxa"/>
          </w:tcPr>
          <w:p w14:paraId="0F885424" w14:textId="77777777" w:rsidR="00886A39" w:rsidRPr="00E375CF" w:rsidRDefault="00886A39" w:rsidP="00BD32D1">
            <w:pPr>
              <w:pStyle w:val="11"/>
              <w:rPr>
                <w:lang w:val="ru-RU"/>
              </w:rPr>
            </w:pPr>
            <w:r w:rsidRPr="00AE50E2">
              <w:rPr>
                <w:bCs/>
                <w:lang w:val="ru-RU"/>
              </w:rPr>
              <w:t xml:space="preserve">Международная научно-практическая конференция </w:t>
            </w:r>
            <w:r w:rsidRPr="00AE50E2">
              <w:rPr>
                <w:lang w:val="ru-RU"/>
              </w:rPr>
              <w:t xml:space="preserve">«Образование, наука, инновация: основы духовного возрождения», посвященной 80-летию со дня рождения почетного профессора Казахского национального женского педагогического </w:t>
            </w:r>
            <w:proofErr w:type="spellStart"/>
            <w:r w:rsidRPr="00AE50E2">
              <w:rPr>
                <w:lang w:val="ru-RU"/>
              </w:rPr>
              <w:t>униве</w:t>
            </w:r>
            <w:proofErr w:type="spellEnd"/>
            <w:r w:rsidRPr="00AE50E2">
              <w:rPr>
                <w:lang w:val="kk-KZ"/>
              </w:rPr>
              <w:t>р</w:t>
            </w:r>
            <w:proofErr w:type="spellStart"/>
            <w:r w:rsidRPr="00AE50E2">
              <w:rPr>
                <w:lang w:val="ru-RU"/>
              </w:rPr>
              <w:t>ситета</w:t>
            </w:r>
            <w:proofErr w:type="spellEnd"/>
            <w:r w:rsidRPr="00AE50E2">
              <w:rPr>
                <w:lang w:val="ru-RU"/>
              </w:rPr>
              <w:t xml:space="preserve"> </w:t>
            </w:r>
            <w:proofErr w:type="spellStart"/>
            <w:r w:rsidRPr="00AE50E2">
              <w:rPr>
                <w:lang w:val="ru-RU"/>
              </w:rPr>
              <w:t>Сатимбекова</w:t>
            </w:r>
            <w:proofErr w:type="spellEnd"/>
            <w:r w:rsidRPr="00AE50E2">
              <w:rPr>
                <w:lang w:val="ru-RU"/>
              </w:rPr>
              <w:t xml:space="preserve"> Р. в рамках 3-летия программы «</w:t>
            </w:r>
            <w:proofErr w:type="spellStart"/>
            <w:r w:rsidRPr="00AE50E2">
              <w:rPr>
                <w:lang w:val="ru-RU"/>
              </w:rPr>
              <w:t>Рухани</w:t>
            </w:r>
            <w:proofErr w:type="spellEnd"/>
            <w:r w:rsidRPr="00AE50E2">
              <w:rPr>
                <w:lang w:val="ru-RU"/>
              </w:rPr>
              <w:t xml:space="preserve"> </w:t>
            </w:r>
            <w:proofErr w:type="spellStart"/>
            <w:r w:rsidRPr="00AE50E2">
              <w:rPr>
                <w:lang w:val="ru-RU"/>
              </w:rPr>
              <w:t>жаңғыру</w:t>
            </w:r>
            <w:proofErr w:type="spellEnd"/>
            <w:r w:rsidRPr="00AE50E2">
              <w:rPr>
                <w:lang w:val="ru-RU"/>
              </w:rPr>
              <w:t>»</w:t>
            </w:r>
          </w:p>
        </w:tc>
        <w:tc>
          <w:tcPr>
            <w:tcW w:w="2500" w:type="dxa"/>
          </w:tcPr>
          <w:p w14:paraId="7C10AD1C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proofErr w:type="spellStart"/>
            <w:r w:rsidRPr="00BE4F62">
              <w:rPr>
                <w:lang w:eastAsia="ru-RU"/>
              </w:rPr>
              <w:t>докладчик</w:t>
            </w:r>
            <w:proofErr w:type="spellEnd"/>
          </w:p>
        </w:tc>
        <w:tc>
          <w:tcPr>
            <w:tcW w:w="1693" w:type="dxa"/>
          </w:tcPr>
          <w:p w14:paraId="26CE08AE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565172">
              <w:rPr>
                <w:lang w:val="kk-KZ"/>
              </w:rPr>
              <w:t>Материалы к фауне полужесткокрылых (Heteroptera) ГНПП «Көлсай көлдері»</w:t>
            </w:r>
          </w:p>
        </w:tc>
        <w:tc>
          <w:tcPr>
            <w:tcW w:w="1779" w:type="dxa"/>
          </w:tcPr>
          <w:p w14:paraId="492FB847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28 мая 2020 г. </w:t>
            </w:r>
          </w:p>
        </w:tc>
      </w:tr>
      <w:tr w:rsidR="00886A39" w:rsidRPr="001F0195" w14:paraId="21984801" w14:textId="77777777" w:rsidTr="00BD32D1">
        <w:tc>
          <w:tcPr>
            <w:tcW w:w="421" w:type="dxa"/>
          </w:tcPr>
          <w:p w14:paraId="68C19710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2952" w:type="dxa"/>
          </w:tcPr>
          <w:p w14:paraId="65CD3EFD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AE50E2">
              <w:rPr>
                <w:bCs/>
                <w:lang w:val="ru-RU"/>
              </w:rPr>
              <w:t xml:space="preserve">Международная научно-практическая конференция </w:t>
            </w:r>
            <w:r w:rsidRPr="00AE50E2">
              <w:rPr>
                <w:lang w:val="ru-RU"/>
              </w:rPr>
              <w:t xml:space="preserve">«Образование, наука, инновация: основы духовного возрождения», </w:t>
            </w:r>
            <w:r w:rsidRPr="00AE50E2">
              <w:rPr>
                <w:lang w:val="ru-RU"/>
              </w:rPr>
              <w:lastRenderedPageBreak/>
              <w:t xml:space="preserve">посвященной 80-летию со дня рождения почетного профессора Казахского национального женского педагогического </w:t>
            </w:r>
            <w:proofErr w:type="spellStart"/>
            <w:r w:rsidRPr="00AE50E2">
              <w:rPr>
                <w:lang w:val="ru-RU"/>
              </w:rPr>
              <w:t>униве</w:t>
            </w:r>
            <w:proofErr w:type="spellEnd"/>
            <w:r w:rsidRPr="00AE50E2">
              <w:rPr>
                <w:lang w:val="kk-KZ"/>
              </w:rPr>
              <w:t>р</w:t>
            </w:r>
            <w:proofErr w:type="spellStart"/>
            <w:r w:rsidRPr="00AE50E2">
              <w:rPr>
                <w:lang w:val="ru-RU"/>
              </w:rPr>
              <w:t>ситета</w:t>
            </w:r>
            <w:proofErr w:type="spellEnd"/>
            <w:r w:rsidRPr="00AE50E2">
              <w:rPr>
                <w:lang w:val="ru-RU"/>
              </w:rPr>
              <w:t xml:space="preserve"> </w:t>
            </w:r>
            <w:proofErr w:type="spellStart"/>
            <w:r w:rsidRPr="00AE50E2">
              <w:rPr>
                <w:lang w:val="ru-RU"/>
              </w:rPr>
              <w:t>Сатимбекова</w:t>
            </w:r>
            <w:proofErr w:type="spellEnd"/>
            <w:r w:rsidRPr="00AE50E2">
              <w:rPr>
                <w:lang w:val="ru-RU"/>
              </w:rPr>
              <w:t xml:space="preserve"> Р. в рамках 3-летия программы «</w:t>
            </w:r>
            <w:proofErr w:type="spellStart"/>
            <w:r w:rsidRPr="00AE50E2">
              <w:rPr>
                <w:lang w:val="ru-RU"/>
              </w:rPr>
              <w:t>Рухани</w:t>
            </w:r>
            <w:proofErr w:type="spellEnd"/>
            <w:r w:rsidRPr="00AE50E2">
              <w:rPr>
                <w:lang w:val="ru-RU"/>
              </w:rPr>
              <w:t xml:space="preserve"> </w:t>
            </w:r>
            <w:proofErr w:type="spellStart"/>
            <w:r w:rsidRPr="00AE50E2">
              <w:rPr>
                <w:lang w:val="ru-RU"/>
              </w:rPr>
              <w:t>жаңғыру</w:t>
            </w:r>
            <w:proofErr w:type="spellEnd"/>
            <w:r w:rsidRPr="00AE50E2">
              <w:rPr>
                <w:lang w:val="ru-RU"/>
              </w:rPr>
              <w:t>»</w:t>
            </w:r>
          </w:p>
        </w:tc>
        <w:tc>
          <w:tcPr>
            <w:tcW w:w="2500" w:type="dxa"/>
          </w:tcPr>
          <w:p w14:paraId="0DF66B9F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proofErr w:type="spellStart"/>
            <w:r w:rsidRPr="00BE4F62">
              <w:rPr>
                <w:lang w:eastAsia="ru-RU"/>
              </w:rPr>
              <w:lastRenderedPageBreak/>
              <w:t>докладчик</w:t>
            </w:r>
            <w:proofErr w:type="spellEnd"/>
          </w:p>
        </w:tc>
        <w:tc>
          <w:tcPr>
            <w:tcW w:w="1693" w:type="dxa"/>
          </w:tcPr>
          <w:p w14:paraId="418B61F7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09162F">
              <w:rPr>
                <w:rStyle w:val="aa"/>
                <w:bCs/>
                <w:i w:val="0"/>
                <w:iCs w:val="0"/>
                <w:shd w:val="clear" w:color="auto" w:fill="FFFFFF"/>
                <w:lang w:val="kk-KZ"/>
              </w:rPr>
              <w:t>Полужесткокрылые</w:t>
            </w:r>
            <w:r w:rsidRPr="00FE09A9">
              <w:rPr>
                <w:rStyle w:val="aa"/>
                <w:bCs/>
                <w:shd w:val="clear" w:color="auto" w:fill="FFFFFF"/>
                <w:lang w:val="kk-KZ"/>
              </w:rPr>
              <w:t xml:space="preserve"> </w:t>
            </w:r>
            <w:r w:rsidRPr="00FE09A9">
              <w:rPr>
                <w:lang w:val="kk-KZ"/>
              </w:rPr>
              <w:t xml:space="preserve">(Insecta, Hemiptera, Heteroptera) </w:t>
            </w:r>
            <w:r w:rsidRPr="00FE09A9">
              <w:rPr>
                <w:rStyle w:val="aa"/>
                <w:bCs/>
                <w:shd w:val="clear" w:color="auto" w:fill="FFFFFF"/>
                <w:lang w:val="kk-KZ"/>
              </w:rPr>
              <w:t xml:space="preserve">на посевах  ячменя </w:t>
            </w:r>
            <w:r w:rsidRPr="00FE09A9">
              <w:rPr>
                <w:shd w:val="clear" w:color="auto" w:fill="FFFFFF"/>
                <w:lang w:val="kk-KZ"/>
              </w:rPr>
              <w:t xml:space="preserve">(Hordeum, Poaceae) </w:t>
            </w:r>
            <w:r w:rsidRPr="00FE09A9">
              <w:rPr>
                <w:color w:val="222222"/>
                <w:shd w:val="clear" w:color="auto" w:fill="FFFFFF"/>
                <w:lang w:val="kk-KZ"/>
              </w:rPr>
              <w:t>ТОО «Байсерке Агро» в 2019 году</w:t>
            </w:r>
          </w:p>
        </w:tc>
        <w:tc>
          <w:tcPr>
            <w:tcW w:w="1779" w:type="dxa"/>
          </w:tcPr>
          <w:p w14:paraId="1B3A2B35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28 мая 2020 г.</w:t>
            </w:r>
          </w:p>
        </w:tc>
      </w:tr>
      <w:tr w:rsidR="00886A39" w:rsidRPr="001F0195" w14:paraId="467F5E50" w14:textId="77777777" w:rsidTr="00BD32D1">
        <w:tc>
          <w:tcPr>
            <w:tcW w:w="421" w:type="dxa"/>
          </w:tcPr>
          <w:p w14:paraId="6A0F073B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2952" w:type="dxa"/>
          </w:tcPr>
          <w:p w14:paraId="5D955D77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2500" w:type="dxa"/>
          </w:tcPr>
          <w:p w14:paraId="462F81CF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693" w:type="dxa"/>
          </w:tcPr>
          <w:p w14:paraId="2793CB66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779" w:type="dxa"/>
          </w:tcPr>
          <w:p w14:paraId="6BEEE2CA" w14:textId="77777777" w:rsidR="00886A39" w:rsidRPr="001F0195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</w:tr>
    </w:tbl>
    <w:p w14:paraId="1F51F184" w14:textId="77777777" w:rsidR="00886A39" w:rsidRPr="001F0195" w:rsidRDefault="00886A39" w:rsidP="00886A39">
      <w:pPr>
        <w:pStyle w:val="11"/>
        <w:rPr>
          <w:shd w:val="clear" w:color="auto" w:fill="FFFFFF"/>
          <w:lang w:val="ru-RU"/>
        </w:rPr>
      </w:pPr>
    </w:p>
    <w:p w14:paraId="25AB0F40" w14:textId="77777777" w:rsidR="00886A39" w:rsidRPr="00886A39" w:rsidRDefault="00886A39" w:rsidP="00886A39">
      <w:pPr>
        <w:pStyle w:val="11"/>
        <w:rPr>
          <w:shd w:val="clear" w:color="auto" w:fill="FFFFFF"/>
          <w:lang w:val="ru-RU"/>
        </w:rPr>
      </w:pPr>
      <w:r w:rsidRPr="00886A39">
        <w:rPr>
          <w:shd w:val="clear" w:color="auto" w:fill="FFFFFF"/>
          <w:lang w:val="ru-RU"/>
        </w:rPr>
        <w:t>5 Проведение тренингов, мастер-классов, лекций за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1817"/>
        <w:gridCol w:w="2622"/>
        <w:gridCol w:w="1476"/>
        <w:gridCol w:w="1467"/>
        <w:gridCol w:w="1517"/>
      </w:tblGrid>
      <w:tr w:rsidR="00886A39" w14:paraId="13294731" w14:textId="77777777" w:rsidTr="00BD32D1">
        <w:tc>
          <w:tcPr>
            <w:tcW w:w="446" w:type="dxa"/>
          </w:tcPr>
          <w:p w14:paraId="2E74C9DE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5171054A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817" w:type="dxa"/>
          </w:tcPr>
          <w:p w14:paraId="77E4D832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Название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мероприятия</w:t>
            </w:r>
            <w:proofErr w:type="spellEnd"/>
          </w:p>
          <w:p w14:paraId="21470115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2622" w:type="dxa"/>
          </w:tcPr>
          <w:p w14:paraId="3C01537A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Тема</w:t>
            </w:r>
            <w:proofErr w:type="spellEnd"/>
          </w:p>
          <w:p w14:paraId="19EC48CA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76" w:type="dxa"/>
          </w:tcPr>
          <w:p w14:paraId="18B11C37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Количество</w:t>
            </w:r>
            <w:proofErr w:type="spellEnd"/>
          </w:p>
          <w:p w14:paraId="5D94319C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часов</w:t>
            </w:r>
            <w:proofErr w:type="spellEnd"/>
          </w:p>
          <w:p w14:paraId="19402064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467" w:type="dxa"/>
          </w:tcPr>
          <w:p w14:paraId="4C275353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Дата</w:t>
            </w:r>
            <w:proofErr w:type="spellEnd"/>
          </w:p>
          <w:p w14:paraId="1BB47D6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проведения</w:t>
            </w:r>
            <w:proofErr w:type="spellEnd"/>
          </w:p>
          <w:p w14:paraId="763CBC79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17" w:type="dxa"/>
          </w:tcPr>
          <w:p w14:paraId="13177428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Примечание</w:t>
            </w:r>
            <w:proofErr w:type="spellEnd"/>
          </w:p>
          <w:p w14:paraId="05CFE24D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:rsidRPr="009723B3" w14:paraId="10B0D8FE" w14:textId="77777777" w:rsidTr="00BD32D1">
        <w:tc>
          <w:tcPr>
            <w:tcW w:w="446" w:type="dxa"/>
          </w:tcPr>
          <w:p w14:paraId="319CE484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1817" w:type="dxa"/>
          </w:tcPr>
          <w:p w14:paraId="6AF75AE4" w14:textId="77777777" w:rsid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9723B3">
              <w:rPr>
                <w:shd w:val="clear" w:color="auto" w:fill="FFFFFF"/>
                <w:lang w:val="ru-RU"/>
              </w:rPr>
              <w:t xml:space="preserve">Лекция </w:t>
            </w:r>
            <w:r>
              <w:rPr>
                <w:shd w:val="clear" w:color="auto" w:fill="FFFFFF"/>
                <w:lang w:val="ru-RU"/>
              </w:rPr>
              <w:t xml:space="preserve">магистрантам и докторантам </w:t>
            </w:r>
            <w:proofErr w:type="spellStart"/>
            <w:r>
              <w:rPr>
                <w:shd w:val="clear" w:color="auto" w:fill="FFFFFF"/>
                <w:lang w:val="ru-RU"/>
              </w:rPr>
              <w:t>Каз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АТУ им. Сейфуллина </w:t>
            </w:r>
          </w:p>
          <w:p w14:paraId="2E66CCD9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(г. Астана)</w:t>
            </w:r>
          </w:p>
        </w:tc>
        <w:tc>
          <w:tcPr>
            <w:tcW w:w="2622" w:type="dxa"/>
          </w:tcPr>
          <w:p w14:paraId="38CD6997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proofErr w:type="spellStart"/>
            <w:r w:rsidRPr="009723B3">
              <w:rPr>
                <w:rFonts w:cs="Times New Roman"/>
                <w:lang w:val="ru-RU"/>
              </w:rPr>
              <w:t>Тозаңдандырушылар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мен </w:t>
            </w:r>
            <w:proofErr w:type="spellStart"/>
            <w:r w:rsidRPr="009723B3">
              <w:rPr>
                <w:rFonts w:cs="Times New Roman"/>
                <w:lang w:val="ru-RU"/>
              </w:rPr>
              <w:t>энтомофагтарды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еліктіруге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және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өсіруге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арналған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жасанды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ұялар</w:t>
            </w:r>
            <w:proofErr w:type="spellEnd"/>
          </w:p>
        </w:tc>
        <w:tc>
          <w:tcPr>
            <w:tcW w:w="1476" w:type="dxa"/>
          </w:tcPr>
          <w:p w14:paraId="3B5887A5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37495D">
              <w:rPr>
                <w:rFonts w:cs="Times New Roman"/>
                <w:b/>
                <w:bCs/>
              </w:rPr>
              <w:t>9</w:t>
            </w:r>
            <w:r w:rsidRPr="0037495D">
              <w:rPr>
                <w:rFonts w:cs="Times New Roman"/>
                <w:b/>
                <w:bCs/>
                <w:vertAlign w:val="superscript"/>
              </w:rPr>
              <w:t>00</w:t>
            </w:r>
            <w:r w:rsidRPr="0037495D">
              <w:rPr>
                <w:rFonts w:cs="Times New Roman"/>
                <w:b/>
                <w:bCs/>
              </w:rPr>
              <w:t>– 11</w:t>
            </w:r>
            <w:r w:rsidRPr="0037495D">
              <w:rPr>
                <w:rFonts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467" w:type="dxa"/>
          </w:tcPr>
          <w:p w14:paraId="4E588AD9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08.12.2020</w:t>
            </w:r>
          </w:p>
        </w:tc>
        <w:tc>
          <w:tcPr>
            <w:tcW w:w="1517" w:type="dxa"/>
          </w:tcPr>
          <w:p w14:paraId="35D392BB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</w:tr>
      <w:tr w:rsidR="00886A39" w:rsidRPr="009723B3" w14:paraId="6985C9E1" w14:textId="77777777" w:rsidTr="00BD32D1">
        <w:tc>
          <w:tcPr>
            <w:tcW w:w="446" w:type="dxa"/>
          </w:tcPr>
          <w:p w14:paraId="6B813F91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1817" w:type="dxa"/>
          </w:tcPr>
          <w:p w14:paraId="58709FD3" w14:textId="77777777" w:rsid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9723B3">
              <w:rPr>
                <w:shd w:val="clear" w:color="auto" w:fill="FFFFFF"/>
                <w:lang w:val="ru-RU"/>
              </w:rPr>
              <w:t xml:space="preserve">Лекция </w:t>
            </w:r>
            <w:r>
              <w:rPr>
                <w:shd w:val="clear" w:color="auto" w:fill="FFFFFF"/>
                <w:lang w:val="ru-RU"/>
              </w:rPr>
              <w:t xml:space="preserve">магистрантам и докторантам </w:t>
            </w:r>
            <w:proofErr w:type="spellStart"/>
            <w:r>
              <w:rPr>
                <w:shd w:val="clear" w:color="auto" w:fill="FFFFFF"/>
                <w:lang w:val="ru-RU"/>
              </w:rPr>
              <w:t>Каз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АТУ им. Сейфуллина </w:t>
            </w:r>
          </w:p>
          <w:p w14:paraId="73B04F1F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(г. Астана)</w:t>
            </w:r>
          </w:p>
        </w:tc>
        <w:tc>
          <w:tcPr>
            <w:tcW w:w="2622" w:type="dxa"/>
          </w:tcPr>
          <w:p w14:paraId="4DD84090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proofErr w:type="spellStart"/>
            <w:r w:rsidRPr="009723B3">
              <w:rPr>
                <w:rFonts w:cs="Times New Roman"/>
                <w:lang w:val="ru-RU"/>
              </w:rPr>
              <w:t>Азықтық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дақылдардағы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(соя, </w:t>
            </w:r>
            <w:proofErr w:type="spellStart"/>
            <w:r w:rsidRPr="009723B3">
              <w:rPr>
                <w:rFonts w:cs="Times New Roman"/>
                <w:lang w:val="ru-RU"/>
              </w:rPr>
              <w:t>жүгері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) </w:t>
            </w:r>
            <w:proofErr w:type="spellStart"/>
            <w:r w:rsidRPr="009723B3">
              <w:rPr>
                <w:rFonts w:cs="Times New Roman"/>
                <w:lang w:val="ru-RU"/>
              </w:rPr>
              <w:t>зиянкес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жартылай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қаттықанаттылар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мен </w:t>
            </w:r>
            <w:proofErr w:type="spellStart"/>
            <w:r w:rsidRPr="009723B3">
              <w:rPr>
                <w:rFonts w:cs="Times New Roman"/>
                <w:lang w:val="ru-RU"/>
              </w:rPr>
              <w:t>олардың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723B3">
              <w:rPr>
                <w:rFonts w:cs="Times New Roman"/>
                <w:lang w:val="ru-RU"/>
              </w:rPr>
              <w:t>энтомофагтары</w:t>
            </w:r>
            <w:proofErr w:type="spellEnd"/>
            <w:r w:rsidRPr="009723B3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9723B3">
              <w:rPr>
                <w:rFonts w:cs="Times New Roman"/>
              </w:rPr>
              <w:t>Heteroptera</w:t>
            </w:r>
            <w:proofErr w:type="spellEnd"/>
            <w:r w:rsidRPr="009723B3">
              <w:rPr>
                <w:rFonts w:cs="Times New Roman"/>
                <w:lang w:val="ru-RU"/>
              </w:rPr>
              <w:t>)</w:t>
            </w:r>
          </w:p>
        </w:tc>
        <w:tc>
          <w:tcPr>
            <w:tcW w:w="1476" w:type="dxa"/>
          </w:tcPr>
          <w:p w14:paraId="7C31A827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37495D">
              <w:rPr>
                <w:rFonts w:cs="Times New Roman"/>
                <w:b/>
                <w:bCs/>
              </w:rPr>
              <w:t>9</w:t>
            </w:r>
            <w:r w:rsidRPr="0037495D">
              <w:rPr>
                <w:rFonts w:cs="Times New Roman"/>
                <w:b/>
                <w:bCs/>
                <w:vertAlign w:val="superscript"/>
              </w:rPr>
              <w:t>00</w:t>
            </w:r>
            <w:r w:rsidRPr="0037495D">
              <w:rPr>
                <w:rFonts w:cs="Times New Roman"/>
                <w:b/>
                <w:bCs/>
              </w:rPr>
              <w:t>– 11</w:t>
            </w:r>
            <w:r w:rsidRPr="0037495D">
              <w:rPr>
                <w:rFonts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467" w:type="dxa"/>
          </w:tcPr>
          <w:p w14:paraId="180CEA30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11.12.2020</w:t>
            </w:r>
          </w:p>
        </w:tc>
        <w:tc>
          <w:tcPr>
            <w:tcW w:w="1517" w:type="dxa"/>
          </w:tcPr>
          <w:p w14:paraId="4280FD64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</w:tr>
    </w:tbl>
    <w:p w14:paraId="4C9EB3CD" w14:textId="77777777" w:rsidR="00886A39" w:rsidRPr="009723B3" w:rsidRDefault="00886A39" w:rsidP="00886A39">
      <w:pPr>
        <w:pStyle w:val="11"/>
        <w:rPr>
          <w:shd w:val="clear" w:color="auto" w:fill="FFFFFF"/>
          <w:lang w:val="ru-RU"/>
        </w:rPr>
      </w:pPr>
    </w:p>
    <w:p w14:paraId="7F648AFF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6 </w:t>
      </w:r>
      <w:proofErr w:type="spellStart"/>
      <w:r>
        <w:rPr>
          <w:shd w:val="clear" w:color="auto" w:fill="FFFFFF"/>
        </w:rPr>
        <w:t>Общественно-политическая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работа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512"/>
        <w:gridCol w:w="1275"/>
        <w:gridCol w:w="1560"/>
        <w:gridCol w:w="1553"/>
      </w:tblGrid>
      <w:tr w:rsidR="00886A39" w14:paraId="7195ED31" w14:textId="77777777" w:rsidTr="00BD32D1">
        <w:tc>
          <w:tcPr>
            <w:tcW w:w="445" w:type="dxa"/>
          </w:tcPr>
          <w:p w14:paraId="4F355C6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4D27FBA5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4512" w:type="dxa"/>
          </w:tcPr>
          <w:p w14:paraId="11EDC34F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Название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мероприятия</w:t>
            </w:r>
            <w:proofErr w:type="spellEnd"/>
            <w:r w:rsidRPr="00BE4F62">
              <w:rPr>
                <w:lang w:eastAsia="ru-RU"/>
              </w:rPr>
              <w:t xml:space="preserve"> и </w:t>
            </w:r>
            <w:proofErr w:type="spellStart"/>
            <w:r w:rsidRPr="00BE4F62">
              <w:rPr>
                <w:lang w:eastAsia="ru-RU"/>
              </w:rPr>
              <w:t>выполненных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работ</w:t>
            </w:r>
            <w:proofErr w:type="spellEnd"/>
          </w:p>
          <w:p w14:paraId="696A636C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14:paraId="31750924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Категория</w:t>
            </w:r>
            <w:proofErr w:type="spellEnd"/>
          </w:p>
          <w:p w14:paraId="71EC7AEC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14:paraId="1834AF91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Дата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проведения</w:t>
            </w:r>
            <w:proofErr w:type="spellEnd"/>
          </w:p>
          <w:p w14:paraId="383FFCA8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1553" w:type="dxa"/>
          </w:tcPr>
          <w:p w14:paraId="09CC8E9A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Примечание</w:t>
            </w:r>
            <w:proofErr w:type="spellEnd"/>
          </w:p>
          <w:p w14:paraId="07876E0F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:rsidRPr="00506CDE" w14:paraId="5E1AD76F" w14:textId="77777777" w:rsidTr="00BD32D1">
        <w:tc>
          <w:tcPr>
            <w:tcW w:w="445" w:type="dxa"/>
          </w:tcPr>
          <w:p w14:paraId="1FB97666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4512" w:type="dxa"/>
          </w:tcPr>
          <w:p w14:paraId="28FFFBCD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lang w:val="kk-KZ"/>
              </w:rPr>
              <w:t xml:space="preserve">Научный руководитель 5 магистрантов и 4 </w:t>
            </w:r>
            <w:r w:rsidRPr="00CF07AC">
              <w:rPr>
                <w:lang w:val="kk-KZ"/>
              </w:rPr>
              <w:t>PhD</w:t>
            </w:r>
            <w:r>
              <w:rPr>
                <w:lang w:val="kk-KZ"/>
              </w:rPr>
              <w:t xml:space="preserve"> докторантов (КазНАУ, КазНПУ)</w:t>
            </w:r>
          </w:p>
        </w:tc>
        <w:tc>
          <w:tcPr>
            <w:tcW w:w="1275" w:type="dxa"/>
          </w:tcPr>
          <w:p w14:paraId="7F6BABA7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560" w:type="dxa"/>
          </w:tcPr>
          <w:p w14:paraId="60A5311C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2020</w:t>
            </w:r>
          </w:p>
        </w:tc>
        <w:tc>
          <w:tcPr>
            <w:tcW w:w="1553" w:type="dxa"/>
          </w:tcPr>
          <w:p w14:paraId="3C59DA5C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</w:tr>
      <w:tr w:rsidR="00886A39" w:rsidRPr="00506CDE" w14:paraId="392A5A08" w14:textId="77777777" w:rsidTr="00BD32D1">
        <w:tc>
          <w:tcPr>
            <w:tcW w:w="445" w:type="dxa"/>
          </w:tcPr>
          <w:p w14:paraId="46C79943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4512" w:type="dxa"/>
          </w:tcPr>
          <w:p w14:paraId="724F744E" w14:textId="77777777" w:rsidR="00886A39" w:rsidRPr="00506CDE" w:rsidRDefault="00886A39" w:rsidP="00BD32D1">
            <w:pPr>
              <w:pStyle w:val="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Под моим руководством </w:t>
            </w:r>
            <w:r w:rsidRPr="00CF07AC">
              <w:rPr>
                <w:lang w:val="kk-KZ"/>
              </w:rPr>
              <w:t>Акимжанов Дархан</w:t>
            </w:r>
            <w:r>
              <w:rPr>
                <w:lang w:val="kk-KZ"/>
              </w:rPr>
              <w:t xml:space="preserve"> защитил </w:t>
            </w:r>
            <w:r w:rsidRPr="00CF07AC">
              <w:rPr>
                <w:lang w:val="kk-KZ"/>
              </w:rPr>
              <w:t xml:space="preserve">PhD </w:t>
            </w:r>
            <w:r>
              <w:rPr>
                <w:lang w:val="kk-KZ"/>
              </w:rPr>
              <w:t>диссертацию на тему:</w:t>
            </w:r>
            <w:r w:rsidRPr="00CF07AC">
              <w:rPr>
                <w:lang w:val="kk-KZ"/>
              </w:rPr>
              <w:t xml:space="preserve"> </w:t>
            </w:r>
            <w:r>
              <w:rPr>
                <w:lang w:val="kk-KZ"/>
              </w:rPr>
              <w:t>«Фауна, биологические и э</w:t>
            </w:r>
            <w:r w:rsidRPr="00183352">
              <w:rPr>
                <w:lang w:val="kk-KZ"/>
              </w:rPr>
              <w:t xml:space="preserve">кологические </w:t>
            </w:r>
            <w:r>
              <w:rPr>
                <w:lang w:val="kk-KZ"/>
              </w:rPr>
              <w:t xml:space="preserve">особенности </w:t>
            </w:r>
            <w:r w:rsidRPr="00183352">
              <w:rPr>
                <w:lang w:val="kk-KZ"/>
              </w:rPr>
              <w:t xml:space="preserve">полужесткокрылых (Heteroptera) Pentatomomorpha I (Aradidae, Lygaeidae, Piesmatidae, Berytidae, Pyrrhocoridae) </w:t>
            </w:r>
            <w:r>
              <w:rPr>
                <w:lang w:val="kk-KZ"/>
              </w:rPr>
              <w:t xml:space="preserve">на особо охраняемых природных территориях </w:t>
            </w:r>
            <w:r w:rsidRPr="00183352">
              <w:rPr>
                <w:lang w:val="kk-KZ"/>
              </w:rPr>
              <w:t>Юго-Восточного Казахстана (ГНПП «Көлсай көлдері», ГНПП «Алтын-Эмель)</w:t>
            </w:r>
            <w:r>
              <w:rPr>
                <w:lang w:val="kk-KZ"/>
              </w:rPr>
              <w:t>».</w:t>
            </w:r>
            <w:r w:rsidRPr="00CF07AC">
              <w:rPr>
                <w:lang w:val="kk-KZ"/>
              </w:rPr>
              <w:t xml:space="preserve"> 6D080700 «</w:t>
            </w:r>
            <w:r w:rsidRPr="00CF07AC">
              <w:rPr>
                <w:bCs/>
                <w:lang w:val="kk-KZ"/>
              </w:rPr>
              <w:t>Экология</w:t>
            </w:r>
            <w:r w:rsidRPr="00CF07AC">
              <w:rPr>
                <w:lang w:val="kk-KZ"/>
              </w:rPr>
              <w:t>»</w:t>
            </w:r>
            <w:r>
              <w:rPr>
                <w:lang w:val="kk-KZ"/>
              </w:rPr>
              <w:t>, КазНАУ.</w:t>
            </w:r>
          </w:p>
        </w:tc>
        <w:tc>
          <w:tcPr>
            <w:tcW w:w="1275" w:type="dxa"/>
          </w:tcPr>
          <w:p w14:paraId="6D2DD3C9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  <w:tc>
          <w:tcPr>
            <w:tcW w:w="1560" w:type="dxa"/>
          </w:tcPr>
          <w:p w14:paraId="1222C52D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 w:rsidRPr="00CF07AC">
              <w:rPr>
                <w:lang w:val="kk-KZ"/>
              </w:rPr>
              <w:t>18</w:t>
            </w:r>
            <w:r>
              <w:rPr>
                <w:lang w:val="kk-KZ"/>
              </w:rPr>
              <w:t>.09.2020 г.</w:t>
            </w:r>
          </w:p>
        </w:tc>
        <w:tc>
          <w:tcPr>
            <w:tcW w:w="1553" w:type="dxa"/>
          </w:tcPr>
          <w:p w14:paraId="5AF30C43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</w:p>
        </w:tc>
      </w:tr>
    </w:tbl>
    <w:p w14:paraId="28CCA9C4" w14:textId="77777777" w:rsidR="00886A39" w:rsidRPr="00506CDE" w:rsidRDefault="00886A39" w:rsidP="00886A39">
      <w:pPr>
        <w:pStyle w:val="11"/>
        <w:rPr>
          <w:shd w:val="clear" w:color="auto" w:fill="FFFFFF"/>
          <w:lang w:val="ru-RU"/>
        </w:rPr>
      </w:pPr>
    </w:p>
    <w:p w14:paraId="4E999B45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7 </w:t>
      </w:r>
      <w:proofErr w:type="spellStart"/>
      <w:r>
        <w:rPr>
          <w:shd w:val="clear" w:color="auto" w:fill="FFFFFF"/>
        </w:rPr>
        <w:t>Повышение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квалификации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793"/>
        <w:gridCol w:w="3107"/>
      </w:tblGrid>
      <w:tr w:rsidR="00886A39" w14:paraId="3EF3A1AE" w14:textId="77777777" w:rsidTr="00BD32D1">
        <w:tc>
          <w:tcPr>
            <w:tcW w:w="421" w:type="dxa"/>
          </w:tcPr>
          <w:p w14:paraId="75E68273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lastRenderedPageBreak/>
              <w:t>№</w:t>
            </w:r>
          </w:p>
          <w:p w14:paraId="2727748F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5809" w:type="dxa"/>
          </w:tcPr>
          <w:p w14:paraId="2FAF5250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Название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курса</w:t>
            </w:r>
            <w:proofErr w:type="spellEnd"/>
            <w:r w:rsidRPr="00BE4F62">
              <w:rPr>
                <w:lang w:eastAsia="ru-RU"/>
              </w:rPr>
              <w:t>/</w:t>
            </w:r>
            <w:proofErr w:type="spellStart"/>
            <w:r w:rsidRPr="00BE4F62">
              <w:rPr>
                <w:lang w:eastAsia="ru-RU"/>
              </w:rPr>
              <w:t>тренинга</w:t>
            </w:r>
            <w:proofErr w:type="spellEnd"/>
            <w:r w:rsidRPr="00BE4F62">
              <w:rPr>
                <w:lang w:eastAsia="ru-RU"/>
              </w:rPr>
              <w:t>/</w:t>
            </w:r>
            <w:proofErr w:type="spellStart"/>
            <w:r w:rsidRPr="00BE4F62">
              <w:rPr>
                <w:lang w:eastAsia="ru-RU"/>
              </w:rPr>
              <w:t>семинара</w:t>
            </w:r>
            <w:proofErr w:type="spellEnd"/>
          </w:p>
        </w:tc>
        <w:tc>
          <w:tcPr>
            <w:tcW w:w="3115" w:type="dxa"/>
          </w:tcPr>
          <w:p w14:paraId="73F5A206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Дата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прохождения</w:t>
            </w:r>
            <w:proofErr w:type="spellEnd"/>
          </w:p>
          <w:p w14:paraId="3155ADA7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14:paraId="4A8F0E1C" w14:textId="77777777" w:rsidTr="00BD32D1">
        <w:tc>
          <w:tcPr>
            <w:tcW w:w="421" w:type="dxa"/>
          </w:tcPr>
          <w:p w14:paraId="238E6B07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1</w:t>
            </w:r>
          </w:p>
          <w:p w14:paraId="29ACA4B7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5809" w:type="dxa"/>
          </w:tcPr>
          <w:p w14:paraId="5F37CAA8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3115" w:type="dxa"/>
          </w:tcPr>
          <w:p w14:paraId="7A66887D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14:paraId="2258D9B7" w14:textId="77777777" w:rsidTr="00BD32D1">
        <w:tc>
          <w:tcPr>
            <w:tcW w:w="421" w:type="dxa"/>
          </w:tcPr>
          <w:p w14:paraId="6D1D14D2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09" w:type="dxa"/>
          </w:tcPr>
          <w:p w14:paraId="0FB4B587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3115" w:type="dxa"/>
          </w:tcPr>
          <w:p w14:paraId="22A4ABA0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</w:tbl>
    <w:p w14:paraId="45A50AFC" w14:textId="77777777" w:rsidR="00886A39" w:rsidRDefault="00886A39" w:rsidP="00886A39">
      <w:pPr>
        <w:pStyle w:val="11"/>
        <w:rPr>
          <w:shd w:val="clear" w:color="auto" w:fill="FFFFFF"/>
        </w:rPr>
      </w:pPr>
    </w:p>
    <w:p w14:paraId="67A346A7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8 </w:t>
      </w:r>
      <w:proofErr w:type="spellStart"/>
      <w:r>
        <w:rPr>
          <w:shd w:val="clear" w:color="auto" w:fill="FFFFFF"/>
        </w:rPr>
        <w:t>Прочее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793"/>
        <w:gridCol w:w="3107"/>
      </w:tblGrid>
      <w:tr w:rsidR="00886A39" w14:paraId="6A29184D" w14:textId="77777777" w:rsidTr="00BD32D1">
        <w:tc>
          <w:tcPr>
            <w:tcW w:w="421" w:type="dxa"/>
          </w:tcPr>
          <w:p w14:paraId="7DDA5E17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3D588800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5809" w:type="dxa"/>
          </w:tcPr>
          <w:p w14:paraId="0866345B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Название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курса</w:t>
            </w:r>
            <w:proofErr w:type="spellEnd"/>
            <w:r w:rsidRPr="00BE4F62">
              <w:rPr>
                <w:lang w:eastAsia="ru-RU"/>
              </w:rPr>
              <w:t>/</w:t>
            </w:r>
            <w:proofErr w:type="spellStart"/>
            <w:r w:rsidRPr="00BE4F62">
              <w:rPr>
                <w:lang w:eastAsia="ru-RU"/>
              </w:rPr>
              <w:t>тренинга</w:t>
            </w:r>
            <w:proofErr w:type="spellEnd"/>
            <w:r w:rsidRPr="00BE4F62">
              <w:rPr>
                <w:lang w:eastAsia="ru-RU"/>
              </w:rPr>
              <w:t>/</w:t>
            </w:r>
            <w:proofErr w:type="spellStart"/>
            <w:r w:rsidRPr="00BE4F62">
              <w:rPr>
                <w:lang w:eastAsia="ru-RU"/>
              </w:rPr>
              <w:t>семинара</w:t>
            </w:r>
            <w:proofErr w:type="spellEnd"/>
          </w:p>
        </w:tc>
        <w:tc>
          <w:tcPr>
            <w:tcW w:w="3115" w:type="dxa"/>
          </w:tcPr>
          <w:p w14:paraId="53F33E0E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BE4F62">
              <w:rPr>
                <w:lang w:eastAsia="ru-RU"/>
              </w:rPr>
              <w:t>Дата</w:t>
            </w:r>
            <w:proofErr w:type="spellEnd"/>
            <w:r w:rsidRPr="00BE4F62">
              <w:rPr>
                <w:lang w:eastAsia="ru-RU"/>
              </w:rPr>
              <w:t xml:space="preserve"> </w:t>
            </w:r>
            <w:proofErr w:type="spellStart"/>
            <w:r w:rsidRPr="00BE4F62">
              <w:rPr>
                <w:lang w:eastAsia="ru-RU"/>
              </w:rPr>
              <w:t>прохождения</w:t>
            </w:r>
            <w:proofErr w:type="spellEnd"/>
          </w:p>
          <w:p w14:paraId="35A0855D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</w:tr>
      <w:tr w:rsidR="00886A39" w14:paraId="49550108" w14:textId="77777777" w:rsidTr="00BD32D1">
        <w:tc>
          <w:tcPr>
            <w:tcW w:w="421" w:type="dxa"/>
          </w:tcPr>
          <w:p w14:paraId="459621CE" w14:textId="77777777" w:rsidR="00886A39" w:rsidRPr="00BE4F62" w:rsidRDefault="00886A39" w:rsidP="00BD32D1">
            <w:pPr>
              <w:pStyle w:val="11"/>
              <w:rPr>
                <w:lang w:eastAsia="ru-RU"/>
              </w:rPr>
            </w:pPr>
            <w:r w:rsidRPr="00BE4F62">
              <w:rPr>
                <w:lang w:eastAsia="ru-RU"/>
              </w:rPr>
              <w:t>1</w:t>
            </w:r>
          </w:p>
          <w:p w14:paraId="2B9BC1E4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</w:p>
        </w:tc>
        <w:tc>
          <w:tcPr>
            <w:tcW w:w="5809" w:type="dxa"/>
          </w:tcPr>
          <w:p w14:paraId="116A0A71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lang w:val="kk-KZ"/>
              </w:rPr>
              <w:t>Была научным руководителем и работала в Туркестанской области в различных участках р. Сырдарья для проведения исследований по фенологии личинок и имаго мошек. С 2012 года на территории бассейна р. Сырдарья отмечаются массовые нападения кровососущих мошек на людей и домашних животных. Алгоритм эффективного сокращения численности кровососущих мошек впервые внедряется в практику борьбы с кровососущими мошками в Туркестанской области.</w:t>
            </w:r>
          </w:p>
        </w:tc>
        <w:tc>
          <w:tcPr>
            <w:tcW w:w="3115" w:type="dxa"/>
          </w:tcPr>
          <w:p w14:paraId="2C1F56E3" w14:textId="77777777" w:rsidR="00886A39" w:rsidRPr="009723B3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25.04.-27.05.2020</w:t>
            </w:r>
          </w:p>
        </w:tc>
      </w:tr>
      <w:tr w:rsidR="00886A39" w14:paraId="51419210" w14:textId="77777777" w:rsidTr="00BD32D1">
        <w:tc>
          <w:tcPr>
            <w:tcW w:w="421" w:type="dxa"/>
          </w:tcPr>
          <w:p w14:paraId="5D155D15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09" w:type="dxa"/>
          </w:tcPr>
          <w:p w14:paraId="17A0CBEB" w14:textId="77777777" w:rsidR="00886A39" w:rsidRDefault="00886A39" w:rsidP="00BD32D1">
            <w:pPr>
              <w:pStyle w:val="11"/>
              <w:rPr>
                <w:shd w:val="clear" w:color="auto" w:fill="FFFFFF"/>
              </w:rPr>
            </w:pPr>
            <w:r>
              <w:rPr>
                <w:lang w:val="kk-KZ"/>
              </w:rPr>
              <w:t>Научный руководитель ГНПП «Кольсайские озера» по теме «Беспозвоночные животные ГНПП Кольсайские озера». Полевые работы проведены в ущ. Саты сайы, 1-е озеро Кольсай и оз. Кайынды в июле 2020 г.</w:t>
            </w:r>
          </w:p>
        </w:tc>
        <w:tc>
          <w:tcPr>
            <w:tcW w:w="3115" w:type="dxa"/>
          </w:tcPr>
          <w:p w14:paraId="0EBBAF52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Июль 2020</w:t>
            </w:r>
          </w:p>
        </w:tc>
      </w:tr>
      <w:tr w:rsidR="00886A39" w14:paraId="017AA313" w14:textId="77777777" w:rsidTr="00BD32D1">
        <w:tc>
          <w:tcPr>
            <w:tcW w:w="421" w:type="dxa"/>
          </w:tcPr>
          <w:p w14:paraId="5B8D4F45" w14:textId="77777777" w:rsidR="00886A39" w:rsidRPr="00506CDE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</w:t>
            </w:r>
          </w:p>
        </w:tc>
        <w:tc>
          <w:tcPr>
            <w:tcW w:w="5809" w:type="dxa"/>
          </w:tcPr>
          <w:p w14:paraId="5726F3A4" w14:textId="77777777" w:rsidR="00886A39" w:rsidRDefault="00886A39" w:rsidP="00BD32D1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Научный руководитель Сырдария-Туркестанского ГРПП по беспозвоночным животным, полевые работы проведены в апреле и мае 2020 г.</w:t>
            </w:r>
          </w:p>
        </w:tc>
        <w:tc>
          <w:tcPr>
            <w:tcW w:w="3115" w:type="dxa"/>
          </w:tcPr>
          <w:p w14:paraId="0C5DB1CC" w14:textId="77777777" w:rsidR="00886A39" w:rsidRDefault="00886A39" w:rsidP="00BD32D1">
            <w:pPr>
              <w:pStyle w:val="11"/>
              <w:tabs>
                <w:tab w:val="right" w:pos="2891"/>
              </w:tabs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Апрель-май 2020</w:t>
            </w:r>
            <w:r>
              <w:rPr>
                <w:shd w:val="clear" w:color="auto" w:fill="FFFFFF"/>
                <w:lang w:val="ru-RU"/>
              </w:rPr>
              <w:tab/>
            </w:r>
          </w:p>
        </w:tc>
      </w:tr>
      <w:tr w:rsidR="00886A39" w14:paraId="0811368E" w14:textId="77777777" w:rsidTr="00BD32D1">
        <w:tc>
          <w:tcPr>
            <w:tcW w:w="421" w:type="dxa"/>
          </w:tcPr>
          <w:p w14:paraId="58CEB9B6" w14:textId="77777777" w:rsidR="00886A39" w:rsidRDefault="00886A39" w:rsidP="00BD32D1">
            <w:pPr>
              <w:pStyle w:val="1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</w:t>
            </w:r>
          </w:p>
        </w:tc>
        <w:tc>
          <w:tcPr>
            <w:tcW w:w="5809" w:type="dxa"/>
          </w:tcPr>
          <w:p w14:paraId="0DB76299" w14:textId="77777777" w:rsidR="00886A39" w:rsidRDefault="00886A39" w:rsidP="00BD32D1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Главный редактор научного журнала «Вестник зоологии  Казахстана» на казахском языке, в декабре 2020 г. выпустили первый номер журнала</w:t>
            </w:r>
          </w:p>
        </w:tc>
        <w:tc>
          <w:tcPr>
            <w:tcW w:w="3115" w:type="dxa"/>
          </w:tcPr>
          <w:p w14:paraId="4F4E409A" w14:textId="77777777" w:rsidR="00886A39" w:rsidRDefault="00886A39" w:rsidP="00BD32D1">
            <w:pPr>
              <w:pStyle w:val="11"/>
              <w:tabs>
                <w:tab w:val="right" w:pos="2891"/>
              </w:tabs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Декабрь 2020</w:t>
            </w:r>
          </w:p>
        </w:tc>
      </w:tr>
    </w:tbl>
    <w:p w14:paraId="17669A90" w14:textId="77777777" w:rsidR="00886A39" w:rsidRPr="00506CDE" w:rsidRDefault="00886A39" w:rsidP="00886A39">
      <w:pPr>
        <w:pStyle w:val="11"/>
        <w:rPr>
          <w:lang w:val="ru-RU" w:eastAsia="ru-RU"/>
        </w:rPr>
      </w:pPr>
    </w:p>
    <w:p w14:paraId="564449E6" w14:textId="77777777" w:rsidR="00886A39" w:rsidRDefault="00886A39" w:rsidP="00886A3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9 </w:t>
      </w:r>
      <w:proofErr w:type="spellStart"/>
      <w:r>
        <w:rPr>
          <w:shd w:val="clear" w:color="auto" w:fill="FFFFFF"/>
        </w:rPr>
        <w:t>Награды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86A39" w14:paraId="44887B72" w14:textId="77777777" w:rsidTr="00BD32D1">
        <w:tc>
          <w:tcPr>
            <w:tcW w:w="562" w:type="dxa"/>
          </w:tcPr>
          <w:p w14:paraId="14D3D041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r w:rsidRPr="001C3024">
              <w:rPr>
                <w:lang w:eastAsia="ru-RU"/>
              </w:rPr>
              <w:t>№</w:t>
            </w:r>
          </w:p>
          <w:p w14:paraId="1CE8FCF8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5668" w:type="dxa"/>
          </w:tcPr>
          <w:p w14:paraId="313D8824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1C3024">
              <w:rPr>
                <w:lang w:eastAsia="ru-RU"/>
              </w:rPr>
              <w:t>Название</w:t>
            </w:r>
            <w:proofErr w:type="spellEnd"/>
            <w:r w:rsidRPr="001C3024">
              <w:rPr>
                <w:lang w:eastAsia="ru-RU"/>
              </w:rPr>
              <w:t xml:space="preserve"> </w:t>
            </w:r>
            <w:proofErr w:type="spellStart"/>
            <w:r w:rsidRPr="001C3024">
              <w:rPr>
                <w:lang w:eastAsia="ru-RU"/>
              </w:rPr>
              <w:t>награды</w:t>
            </w:r>
            <w:proofErr w:type="spellEnd"/>
          </w:p>
          <w:p w14:paraId="209CA2F3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3115" w:type="dxa"/>
          </w:tcPr>
          <w:p w14:paraId="3423FDE6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proofErr w:type="spellStart"/>
            <w:r w:rsidRPr="001C3024">
              <w:rPr>
                <w:lang w:eastAsia="ru-RU"/>
              </w:rPr>
              <w:t>Дата</w:t>
            </w:r>
            <w:proofErr w:type="spellEnd"/>
            <w:r w:rsidRPr="001C3024">
              <w:rPr>
                <w:lang w:eastAsia="ru-RU"/>
              </w:rPr>
              <w:t xml:space="preserve"> </w:t>
            </w:r>
            <w:proofErr w:type="spellStart"/>
            <w:r w:rsidRPr="001C3024">
              <w:rPr>
                <w:lang w:eastAsia="ru-RU"/>
              </w:rPr>
              <w:t>вручения</w:t>
            </w:r>
            <w:proofErr w:type="spellEnd"/>
          </w:p>
          <w:p w14:paraId="63D02E2E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</w:tr>
      <w:tr w:rsidR="00886A39" w14:paraId="0EDD72F0" w14:textId="77777777" w:rsidTr="00BD32D1">
        <w:tc>
          <w:tcPr>
            <w:tcW w:w="562" w:type="dxa"/>
          </w:tcPr>
          <w:p w14:paraId="42F48AFF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r w:rsidRPr="001C3024">
              <w:rPr>
                <w:lang w:eastAsia="ru-RU"/>
              </w:rPr>
              <w:t>1</w:t>
            </w:r>
          </w:p>
          <w:p w14:paraId="3A853686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5668" w:type="dxa"/>
          </w:tcPr>
          <w:p w14:paraId="23897D03" w14:textId="77777777" w:rsidR="00886A39" w:rsidRPr="009723B3" w:rsidRDefault="00886A39" w:rsidP="00BD32D1">
            <w:pPr>
              <w:pStyle w:val="11"/>
              <w:rPr>
                <w:lang w:val="ru-RU" w:eastAsia="ru-RU"/>
              </w:rPr>
            </w:pPr>
            <w:r>
              <w:rPr>
                <w:lang w:val="ru-RU" w:eastAsia="ru-RU"/>
              </w:rPr>
              <w:t>Почетная грамота за добросовестную многолетнюю работу, высокую публикационную активность и плодотворное участие в развитии серийных изданий Института зоологии</w:t>
            </w:r>
          </w:p>
        </w:tc>
        <w:tc>
          <w:tcPr>
            <w:tcW w:w="3115" w:type="dxa"/>
          </w:tcPr>
          <w:p w14:paraId="6C8D96C2" w14:textId="77777777" w:rsidR="00886A39" w:rsidRPr="009723B3" w:rsidRDefault="00886A39" w:rsidP="00BD32D1">
            <w:pPr>
              <w:pStyle w:val="11"/>
              <w:rPr>
                <w:lang w:val="ru-RU" w:eastAsia="ru-RU"/>
              </w:rPr>
            </w:pPr>
            <w:r>
              <w:rPr>
                <w:lang w:val="ru-RU" w:eastAsia="ru-RU"/>
              </w:rPr>
              <w:t>28.12.2020</w:t>
            </w:r>
          </w:p>
        </w:tc>
      </w:tr>
      <w:tr w:rsidR="00886A39" w14:paraId="21AA9AF9" w14:textId="77777777" w:rsidTr="00BD32D1">
        <w:tc>
          <w:tcPr>
            <w:tcW w:w="562" w:type="dxa"/>
          </w:tcPr>
          <w:p w14:paraId="608F0860" w14:textId="77777777" w:rsidR="00886A39" w:rsidRPr="001C3024" w:rsidRDefault="00886A39" w:rsidP="00BD32D1">
            <w:pPr>
              <w:pStyle w:val="11"/>
              <w:rPr>
                <w:lang w:eastAsia="ru-RU"/>
              </w:rPr>
            </w:pPr>
            <w:r w:rsidRPr="001C3024">
              <w:rPr>
                <w:lang w:eastAsia="ru-RU"/>
              </w:rPr>
              <w:t>2</w:t>
            </w:r>
          </w:p>
          <w:p w14:paraId="6A4124A3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5668" w:type="dxa"/>
          </w:tcPr>
          <w:p w14:paraId="60277248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  <w:tc>
          <w:tcPr>
            <w:tcW w:w="3115" w:type="dxa"/>
          </w:tcPr>
          <w:p w14:paraId="645811AA" w14:textId="77777777" w:rsidR="00886A39" w:rsidRDefault="00886A39" w:rsidP="00BD32D1">
            <w:pPr>
              <w:pStyle w:val="11"/>
              <w:rPr>
                <w:lang w:eastAsia="ru-RU"/>
              </w:rPr>
            </w:pPr>
          </w:p>
        </w:tc>
      </w:tr>
    </w:tbl>
    <w:p w14:paraId="290811BC" w14:textId="77777777" w:rsidR="00886A39" w:rsidRDefault="00886A39" w:rsidP="00886A39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42C817E1" w14:textId="77777777" w:rsidR="00F713BC" w:rsidRPr="00A45D07" w:rsidRDefault="00F713BC" w:rsidP="00A45D07"/>
    <w:sectPr w:rsidR="00F713BC" w:rsidRPr="00A4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6D40"/>
    <w:multiLevelType w:val="hybridMultilevel"/>
    <w:tmpl w:val="9104F112"/>
    <w:lvl w:ilvl="0" w:tplc="3D66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225"/>
    <w:multiLevelType w:val="hybridMultilevel"/>
    <w:tmpl w:val="9DFEB73E"/>
    <w:lvl w:ilvl="0" w:tplc="3D66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0F09"/>
    <w:multiLevelType w:val="hybridMultilevel"/>
    <w:tmpl w:val="54C80440"/>
    <w:lvl w:ilvl="0" w:tplc="681EAD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3364CB"/>
    <w:multiLevelType w:val="hybridMultilevel"/>
    <w:tmpl w:val="159A1930"/>
    <w:lvl w:ilvl="0" w:tplc="FE1C462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12D"/>
    <w:multiLevelType w:val="hybridMultilevel"/>
    <w:tmpl w:val="5BBA7046"/>
    <w:lvl w:ilvl="0" w:tplc="333E4100">
      <w:start w:val="16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5057A5"/>
    <w:multiLevelType w:val="hybridMultilevel"/>
    <w:tmpl w:val="54C80440"/>
    <w:lvl w:ilvl="0" w:tplc="681EAD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0B1221"/>
    <w:multiLevelType w:val="multilevel"/>
    <w:tmpl w:val="6E2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D3B0A"/>
    <w:multiLevelType w:val="hybridMultilevel"/>
    <w:tmpl w:val="54C80440"/>
    <w:lvl w:ilvl="0" w:tplc="681EA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BC0BFA"/>
    <w:multiLevelType w:val="multilevel"/>
    <w:tmpl w:val="4E3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039D0"/>
    <w:multiLevelType w:val="hybridMultilevel"/>
    <w:tmpl w:val="F0EE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44D4"/>
    <w:multiLevelType w:val="hybridMultilevel"/>
    <w:tmpl w:val="1C461982"/>
    <w:lvl w:ilvl="0" w:tplc="681EAD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B30DA6"/>
    <w:multiLevelType w:val="hybridMultilevel"/>
    <w:tmpl w:val="ADEC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39D0"/>
    <w:multiLevelType w:val="hybridMultilevel"/>
    <w:tmpl w:val="54C80440"/>
    <w:lvl w:ilvl="0" w:tplc="681EAD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C"/>
    <w:rsid w:val="00002E0C"/>
    <w:rsid w:val="00005C50"/>
    <w:rsid w:val="00012897"/>
    <w:rsid w:val="00057D4E"/>
    <w:rsid w:val="00087231"/>
    <w:rsid w:val="000A2D21"/>
    <w:rsid w:val="000C0C3F"/>
    <w:rsid w:val="000E4DA4"/>
    <w:rsid w:val="000F2938"/>
    <w:rsid w:val="001174DA"/>
    <w:rsid w:val="0017771B"/>
    <w:rsid w:val="001D27F5"/>
    <w:rsid w:val="001F531F"/>
    <w:rsid w:val="00202C0E"/>
    <w:rsid w:val="0020657E"/>
    <w:rsid w:val="002223B2"/>
    <w:rsid w:val="002331ED"/>
    <w:rsid w:val="002B773B"/>
    <w:rsid w:val="002C6740"/>
    <w:rsid w:val="00334559"/>
    <w:rsid w:val="003A0E8A"/>
    <w:rsid w:val="003D3287"/>
    <w:rsid w:val="00423F44"/>
    <w:rsid w:val="004D6800"/>
    <w:rsid w:val="00522960"/>
    <w:rsid w:val="00525EB2"/>
    <w:rsid w:val="00533A96"/>
    <w:rsid w:val="00557F6A"/>
    <w:rsid w:val="00562659"/>
    <w:rsid w:val="005E1202"/>
    <w:rsid w:val="00694C04"/>
    <w:rsid w:val="006B1A96"/>
    <w:rsid w:val="006E7438"/>
    <w:rsid w:val="0070133F"/>
    <w:rsid w:val="00750D52"/>
    <w:rsid w:val="00835035"/>
    <w:rsid w:val="00846FF0"/>
    <w:rsid w:val="00870276"/>
    <w:rsid w:val="00886A39"/>
    <w:rsid w:val="008A7FBF"/>
    <w:rsid w:val="008B58B4"/>
    <w:rsid w:val="008C1891"/>
    <w:rsid w:val="008F3791"/>
    <w:rsid w:val="00902ED1"/>
    <w:rsid w:val="009D6E2F"/>
    <w:rsid w:val="009E565C"/>
    <w:rsid w:val="00A27C42"/>
    <w:rsid w:val="00A45D07"/>
    <w:rsid w:val="00A50C8D"/>
    <w:rsid w:val="00A51F4A"/>
    <w:rsid w:val="00A56B7B"/>
    <w:rsid w:val="00A87748"/>
    <w:rsid w:val="00A906D1"/>
    <w:rsid w:val="00AB2553"/>
    <w:rsid w:val="00B66D72"/>
    <w:rsid w:val="00B809EE"/>
    <w:rsid w:val="00BE12A8"/>
    <w:rsid w:val="00BE7D33"/>
    <w:rsid w:val="00C61F4C"/>
    <w:rsid w:val="00CA60E0"/>
    <w:rsid w:val="00CF42E5"/>
    <w:rsid w:val="00D00543"/>
    <w:rsid w:val="00D16158"/>
    <w:rsid w:val="00D36405"/>
    <w:rsid w:val="00D766A1"/>
    <w:rsid w:val="00D775C2"/>
    <w:rsid w:val="00DB4D28"/>
    <w:rsid w:val="00DB59CE"/>
    <w:rsid w:val="00DC07BA"/>
    <w:rsid w:val="00E156AE"/>
    <w:rsid w:val="00E25ED8"/>
    <w:rsid w:val="00E34987"/>
    <w:rsid w:val="00E83E70"/>
    <w:rsid w:val="00EA0FFF"/>
    <w:rsid w:val="00F713BC"/>
    <w:rsid w:val="00F76B2C"/>
    <w:rsid w:val="00F87ADF"/>
    <w:rsid w:val="00FB1250"/>
    <w:rsid w:val="00FC3F5C"/>
    <w:rsid w:val="00FE078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265D"/>
  <w15:chartTrackingRefBased/>
  <w15:docId w15:val="{2D33FD30-0F5C-469B-BCF1-876F3D92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A4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BE7D3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4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05C50"/>
  </w:style>
  <w:style w:type="paragraph" w:customStyle="1" w:styleId="11">
    <w:name w:val="Без интервала1"/>
    <w:qFormat/>
    <w:rsid w:val="00005C5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uiPriority w:val="99"/>
    <w:unhideWhenUsed/>
    <w:rsid w:val="00005C50"/>
    <w:rPr>
      <w:color w:val="0000FF"/>
      <w:u w:val="single"/>
    </w:rPr>
  </w:style>
  <w:style w:type="table" w:styleId="a6">
    <w:name w:val="Table Grid"/>
    <w:basedOn w:val="a1"/>
    <w:rsid w:val="001F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маркированный,Bullets,List Paragraph (numbered (a)),NUMBERED PARAGRAPH,List Paragraph 1,List_Paragraph,Multilevel para_II,Akapit z listą BS,IBL List Paragraph,List Paragraph nowy,Bullet1,Абзац с отступом"/>
    <w:basedOn w:val="a"/>
    <w:link w:val="a8"/>
    <w:qFormat/>
    <w:rsid w:val="00E83E7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pravkaeej">
    <w:name w:val="a_pravka_eej"/>
    <w:basedOn w:val="a"/>
    <w:uiPriority w:val="99"/>
    <w:rsid w:val="00FC3F5C"/>
    <w:pPr>
      <w:spacing w:line="360" w:lineRule="auto"/>
      <w:jc w:val="both"/>
    </w:pPr>
    <w:rPr>
      <w:rFonts w:eastAsia="Times New Roman" w:cs="SimSun"/>
      <w:snapToGrid w:val="0"/>
      <w:sz w:val="28"/>
      <w:lang w:eastAsia="ru-RU"/>
    </w:rPr>
  </w:style>
  <w:style w:type="character" w:customStyle="1" w:styleId="st">
    <w:name w:val="st"/>
    <w:basedOn w:val="a0"/>
    <w:rsid w:val="00FC3F5C"/>
  </w:style>
  <w:style w:type="character" w:styleId="a9">
    <w:name w:val="Strong"/>
    <w:uiPriority w:val="22"/>
    <w:qFormat/>
    <w:rsid w:val="00A87748"/>
    <w:rPr>
      <w:b/>
      <w:bCs/>
    </w:rPr>
  </w:style>
  <w:style w:type="character" w:customStyle="1" w:styleId="0pt">
    <w:name w:val="Основной текст + Интервал 0 pt"/>
    <w:uiPriority w:val="99"/>
    <w:rsid w:val="00423F44"/>
    <w:rPr>
      <w:rFonts w:ascii="Times New Roman" w:eastAsia="Times New Roman" w:hAnsi="Times New Roman" w:cs="Times New Roman"/>
      <w:spacing w:val="-3"/>
      <w:sz w:val="22"/>
      <w:szCs w:val="22"/>
      <w:u w:val="none"/>
      <w:lang w:eastAsia="ru-RU"/>
    </w:rPr>
  </w:style>
  <w:style w:type="character" w:customStyle="1" w:styleId="st1">
    <w:name w:val="st1"/>
    <w:rsid w:val="00423F44"/>
  </w:style>
  <w:style w:type="character" w:customStyle="1" w:styleId="3">
    <w:name w:val="Основной текст + Курсив3"/>
    <w:aliases w:val="Интервал 0 pt20"/>
    <w:rsid w:val="00423F44"/>
    <w:rPr>
      <w:rFonts w:ascii="Times New Roman" w:eastAsia="Times New Roman" w:hAnsi="Times New Roman" w:cs="Times New Roman"/>
      <w:i/>
      <w:iCs/>
      <w:spacing w:val="-4"/>
      <w:sz w:val="22"/>
      <w:szCs w:val="22"/>
      <w:u w:val="none"/>
      <w:lang w:val="en-US" w:eastAsia="en-US"/>
    </w:rPr>
  </w:style>
  <w:style w:type="character" w:customStyle="1" w:styleId="10">
    <w:name w:val="Заголовок 1 Знак"/>
    <w:basedOn w:val="a0"/>
    <w:link w:val="1"/>
    <w:rsid w:val="00BE7D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big">
    <w:name w:val="big"/>
    <w:rsid w:val="00BE7D33"/>
  </w:style>
  <w:style w:type="character" w:customStyle="1" w:styleId="citation">
    <w:name w:val="citation"/>
    <w:rsid w:val="00835035"/>
  </w:style>
  <w:style w:type="character" w:styleId="aa">
    <w:name w:val="Emphasis"/>
    <w:uiPriority w:val="20"/>
    <w:qFormat/>
    <w:rsid w:val="00835035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D1615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87ADF"/>
  </w:style>
  <w:style w:type="character" w:customStyle="1" w:styleId="hl">
    <w:name w:val="hl"/>
    <w:rsid w:val="00F87ADF"/>
  </w:style>
  <w:style w:type="paragraph" w:styleId="2">
    <w:name w:val="Body Text Indent 2"/>
    <w:basedOn w:val="a"/>
    <w:link w:val="20"/>
    <w:rsid w:val="00F713BC"/>
    <w:pPr>
      <w:spacing w:after="120" w:line="48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13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маркированный Знак,Bullets Знак,List Paragraph (numbered (a)) Знак,NUMBERED PARAGRAPH Знак,List Paragraph 1 Знак,List_Paragraph Знак,Multilevel para_II Знак,Akapit z listą BS Знак"/>
    <w:link w:val="a7"/>
    <w:qFormat/>
    <w:locked/>
    <w:rsid w:val="00F7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Perizat Esenbekova</dc:creator>
  <cp:keywords/>
  <dc:description/>
  <cp:lastModifiedBy>Асия Стеблякова</cp:lastModifiedBy>
  <cp:revision>2</cp:revision>
  <dcterms:created xsi:type="dcterms:W3CDTF">2021-02-04T02:50:00Z</dcterms:created>
  <dcterms:modified xsi:type="dcterms:W3CDTF">2021-02-04T02:50:00Z</dcterms:modified>
</cp:coreProperties>
</file>