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500" w:rsidRPr="005E2E87" w:rsidRDefault="002F2500" w:rsidP="002F2500">
      <w:pPr>
        <w:jc w:val="center"/>
        <w:rPr>
          <w:b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</w:t>
      </w:r>
      <w:r w:rsidRPr="005E2E87">
        <w:rPr>
          <w:b/>
          <w:sz w:val="28"/>
          <w:szCs w:val="28"/>
          <w:lang w:val="ru-RU"/>
        </w:rPr>
        <w:t>Учебная, учебно-методическая и научно-исследовательская работа профессора кафедры РМПИ Демина В.Ф. в 2015году</w:t>
      </w:r>
    </w:p>
    <w:p w:rsidR="002F2500" w:rsidRPr="005E2E87" w:rsidRDefault="002F2500" w:rsidP="002F2500">
      <w:pPr>
        <w:rPr>
          <w:sz w:val="28"/>
          <w:szCs w:val="28"/>
          <w:lang w:val="ru-RU"/>
        </w:rPr>
      </w:pPr>
    </w:p>
    <w:p w:rsidR="002F2500" w:rsidRDefault="002F2500" w:rsidP="002F2500">
      <w:pPr>
        <w:jc w:val="both"/>
        <w:rPr>
          <w:sz w:val="28"/>
          <w:szCs w:val="28"/>
          <w:lang w:val="ru-RU"/>
        </w:rPr>
      </w:pPr>
      <w:r w:rsidRPr="005E2E87">
        <w:rPr>
          <w:sz w:val="28"/>
          <w:szCs w:val="28"/>
          <w:lang w:val="ru-RU"/>
        </w:rPr>
        <w:t xml:space="preserve">         </w:t>
      </w:r>
      <w:r>
        <w:rPr>
          <w:sz w:val="28"/>
          <w:szCs w:val="28"/>
          <w:lang w:val="ru-RU"/>
        </w:rPr>
        <w:t>С января по июль 2015г. – и.о. директора департамента науки КарГТУ , с августа по декабрь 2015г.– профессор кафедры РМПИ.</w:t>
      </w:r>
    </w:p>
    <w:p w:rsidR="002F2500" w:rsidRPr="005E2E87" w:rsidRDefault="002F2500" w:rsidP="002F250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Pr="005E2E87">
        <w:rPr>
          <w:sz w:val="28"/>
          <w:szCs w:val="28"/>
          <w:lang w:val="ru-RU"/>
        </w:rPr>
        <w:t>По учебно-методической работе разработаны 5 учебных комплексов по программе бакалавриата, 5 - по магистратуре, 4 – по Р</w:t>
      </w:r>
      <w:r w:rsidRPr="005E2E87">
        <w:rPr>
          <w:sz w:val="28"/>
          <w:szCs w:val="28"/>
          <w:lang w:val="en-US"/>
        </w:rPr>
        <w:t>hD</w:t>
      </w:r>
      <w:r w:rsidRPr="005E2E87">
        <w:rPr>
          <w:sz w:val="28"/>
          <w:szCs w:val="28"/>
          <w:lang w:val="ru-RU"/>
        </w:rPr>
        <w:t xml:space="preserve"> докторантуре по специальности «Горное дело».</w:t>
      </w:r>
    </w:p>
    <w:p w:rsidR="002F2500" w:rsidRPr="005E2E87" w:rsidRDefault="002F2500" w:rsidP="002F2500">
      <w:pPr>
        <w:jc w:val="both"/>
        <w:rPr>
          <w:bCs/>
          <w:sz w:val="28"/>
          <w:szCs w:val="28"/>
          <w:lang w:val="ru-RU"/>
        </w:rPr>
      </w:pPr>
      <w:bookmarkStart w:id="0" w:name="_GoBack"/>
      <w:bookmarkEnd w:id="0"/>
      <w:r w:rsidRPr="005E2E87">
        <w:rPr>
          <w:bCs/>
          <w:sz w:val="28"/>
          <w:szCs w:val="28"/>
          <w:lang w:val="ru-RU"/>
        </w:rPr>
        <w:t xml:space="preserve">        Научный руководитель темы по гранту с КН МОН РК:</w:t>
      </w:r>
      <w:r w:rsidRPr="005E2E87">
        <w:rPr>
          <w:b/>
          <w:bCs/>
          <w:sz w:val="28"/>
          <w:szCs w:val="28"/>
          <w:lang w:val="ru-RU"/>
        </w:rPr>
        <w:t xml:space="preserve"> </w:t>
      </w:r>
      <w:r w:rsidRPr="005E2E87">
        <w:rPr>
          <w:bCs/>
          <w:sz w:val="28"/>
          <w:szCs w:val="28"/>
          <w:lang w:val="ru-RU"/>
        </w:rPr>
        <w:t>«</w:t>
      </w:r>
      <w:r w:rsidRPr="005E2E87">
        <w:rPr>
          <w:sz w:val="28"/>
          <w:szCs w:val="28"/>
          <w:lang w:val="ru-RU"/>
        </w:rPr>
        <w:t>Разработка технологии управления устойчивостью контуров горных выработок в сложных горнотехнических условиях эксплуатации</w:t>
      </w:r>
      <w:r w:rsidRPr="005E2E87">
        <w:rPr>
          <w:bCs/>
          <w:sz w:val="28"/>
          <w:szCs w:val="28"/>
          <w:lang w:val="ru-RU"/>
        </w:rPr>
        <w:t xml:space="preserve">». </w:t>
      </w:r>
      <w:r w:rsidRPr="005E2E87">
        <w:rPr>
          <w:sz w:val="28"/>
          <w:szCs w:val="28"/>
          <w:lang w:val="ru-RU"/>
        </w:rPr>
        <w:t>В рамках НИР р</w:t>
      </w:r>
      <w:r w:rsidRPr="005E2E87">
        <w:rPr>
          <w:sz w:val="28"/>
          <w:szCs w:val="28"/>
        </w:rPr>
        <w:t>азработаны геотехнологические способы и произведена апробация упрочняющего воздействия на нарушенный углепородный массив при техногенных процессах</w:t>
      </w:r>
      <w:r w:rsidRPr="005E2E87">
        <w:rPr>
          <w:sz w:val="28"/>
          <w:szCs w:val="28"/>
          <w:lang w:val="ru-RU"/>
        </w:rPr>
        <w:t>, у</w:t>
      </w:r>
      <w:r w:rsidRPr="005E2E87">
        <w:rPr>
          <w:sz w:val="28"/>
          <w:szCs w:val="28"/>
        </w:rPr>
        <w:t>становлена технико-экономическая эффективность разработанных  технологических решений</w:t>
      </w:r>
      <w:r w:rsidRPr="005E2E87">
        <w:rPr>
          <w:sz w:val="28"/>
          <w:szCs w:val="28"/>
          <w:lang w:val="ru-RU"/>
        </w:rPr>
        <w:t>, р</w:t>
      </w:r>
      <w:r w:rsidRPr="005E2E87">
        <w:rPr>
          <w:sz w:val="28"/>
          <w:szCs w:val="28"/>
        </w:rPr>
        <w:t xml:space="preserve">азработана </w:t>
      </w:r>
      <w:r w:rsidRPr="005E2E87">
        <w:rPr>
          <w:sz w:val="28"/>
          <w:szCs w:val="28"/>
          <w:lang w:val="ru-RU"/>
        </w:rPr>
        <w:t>проектно-</w:t>
      </w:r>
      <w:r w:rsidRPr="005E2E87">
        <w:rPr>
          <w:sz w:val="28"/>
          <w:szCs w:val="28"/>
        </w:rPr>
        <w:t>конструкторская документация на технологические схемы, системы и средства крепления приконтурного массива горных пород</w:t>
      </w:r>
      <w:r w:rsidRPr="005E2E87">
        <w:rPr>
          <w:sz w:val="28"/>
          <w:szCs w:val="28"/>
          <w:lang w:val="ru-RU"/>
        </w:rPr>
        <w:t>, п</w:t>
      </w:r>
      <w:r w:rsidRPr="005E2E87">
        <w:rPr>
          <w:sz w:val="28"/>
          <w:szCs w:val="28"/>
        </w:rPr>
        <w:t>роизведено  изготовление опытно-</w:t>
      </w:r>
      <w:r w:rsidRPr="005E2E87">
        <w:rPr>
          <w:sz w:val="28"/>
          <w:szCs w:val="28"/>
        </w:rPr>
        <w:lastRenderedPageBreak/>
        <w:t xml:space="preserve">промышленных партий систем многоуровнего многоцелевого упрочнения горного массива и мониторинг внедряемых технологий </w:t>
      </w:r>
      <w:r w:rsidRPr="005E2E87">
        <w:rPr>
          <w:sz w:val="28"/>
          <w:szCs w:val="28"/>
          <w:lang w:val="ru-RU"/>
        </w:rPr>
        <w:t>за</w:t>
      </w:r>
      <w:r w:rsidRPr="005E2E87">
        <w:rPr>
          <w:sz w:val="28"/>
          <w:szCs w:val="28"/>
        </w:rPr>
        <w:t>крепления контуров выработок</w:t>
      </w:r>
      <w:r w:rsidRPr="005E2E87">
        <w:rPr>
          <w:sz w:val="28"/>
          <w:szCs w:val="28"/>
          <w:lang w:val="ru-RU"/>
        </w:rPr>
        <w:t xml:space="preserve"> на шахтах им. Костенко, «Саранская», «Казахстанская», «Абайская» УД АО «АрселорМиттал Темиртау»</w:t>
      </w:r>
      <w:r w:rsidRPr="005E2E87">
        <w:rPr>
          <w:sz w:val="28"/>
          <w:szCs w:val="28"/>
        </w:rPr>
        <w:t>.</w:t>
      </w:r>
    </w:p>
    <w:p w:rsidR="002F2500" w:rsidRPr="005E2E87" w:rsidRDefault="002F2500" w:rsidP="002F2500">
      <w:pPr>
        <w:jc w:val="both"/>
        <w:rPr>
          <w:bCs/>
          <w:sz w:val="28"/>
          <w:szCs w:val="28"/>
          <w:lang w:val="ru-RU"/>
        </w:rPr>
      </w:pPr>
      <w:r w:rsidRPr="005E2E87">
        <w:rPr>
          <w:bCs/>
          <w:sz w:val="28"/>
          <w:szCs w:val="28"/>
          <w:lang w:val="ru-RU"/>
        </w:rPr>
        <w:t xml:space="preserve">          </w:t>
      </w:r>
      <w:r>
        <w:rPr>
          <w:bCs/>
          <w:sz w:val="28"/>
          <w:szCs w:val="28"/>
          <w:lang w:val="ru-RU"/>
        </w:rPr>
        <w:t xml:space="preserve">  </w:t>
      </w:r>
      <w:r w:rsidRPr="005E2E87">
        <w:rPr>
          <w:bCs/>
          <w:sz w:val="28"/>
          <w:szCs w:val="28"/>
          <w:lang w:val="ru-RU"/>
        </w:rPr>
        <w:t>По результатам проведенных исследований:</w:t>
      </w:r>
    </w:p>
    <w:p w:rsidR="002F2500" w:rsidRPr="005E2E87" w:rsidRDefault="002F2500" w:rsidP="002F2500">
      <w:pPr>
        <w:jc w:val="both"/>
        <w:rPr>
          <w:bCs/>
          <w:sz w:val="28"/>
          <w:szCs w:val="28"/>
          <w:lang w:val="ru-RU"/>
        </w:rPr>
      </w:pPr>
      <w:r w:rsidRPr="005E2E87">
        <w:rPr>
          <w:bCs/>
          <w:sz w:val="28"/>
          <w:szCs w:val="28"/>
          <w:lang w:val="ru-RU"/>
        </w:rPr>
        <w:t xml:space="preserve">            </w:t>
      </w:r>
      <w:r>
        <w:rPr>
          <w:bCs/>
          <w:sz w:val="28"/>
          <w:szCs w:val="28"/>
          <w:lang w:val="ru-RU"/>
        </w:rPr>
        <w:t>Опубликованы:  5 монографий; 19</w:t>
      </w:r>
      <w:r w:rsidRPr="005E2E87">
        <w:rPr>
          <w:bCs/>
          <w:sz w:val="28"/>
          <w:szCs w:val="28"/>
          <w:lang w:val="ru-RU"/>
        </w:rPr>
        <w:t xml:space="preserve"> научно-исследовательских статей (Великобритания, Россия и Казахстан), в т.ч. 11 высокорейтинговых (6 - базы РИНЦ, 4 – </w:t>
      </w:r>
      <w:r w:rsidRPr="005E2E87">
        <w:rPr>
          <w:bCs/>
          <w:sz w:val="28"/>
          <w:szCs w:val="28"/>
          <w:lang w:val="en-US"/>
        </w:rPr>
        <w:t>Scopus</w:t>
      </w:r>
      <w:r w:rsidRPr="005E2E87">
        <w:rPr>
          <w:bCs/>
          <w:sz w:val="28"/>
          <w:szCs w:val="28"/>
          <w:lang w:val="ru-RU"/>
        </w:rPr>
        <w:t xml:space="preserve">, 1 – </w:t>
      </w:r>
      <w:r w:rsidRPr="005E2E87">
        <w:rPr>
          <w:bCs/>
          <w:sz w:val="28"/>
          <w:szCs w:val="28"/>
          <w:lang w:val="en-US"/>
        </w:rPr>
        <w:t>Thomson</w:t>
      </w:r>
      <w:r w:rsidRPr="005E2E87">
        <w:rPr>
          <w:bCs/>
          <w:sz w:val="28"/>
          <w:szCs w:val="28"/>
          <w:lang w:val="ru-RU"/>
        </w:rPr>
        <w:t xml:space="preserve"> </w:t>
      </w:r>
      <w:r w:rsidRPr="005E2E87">
        <w:rPr>
          <w:bCs/>
          <w:sz w:val="28"/>
          <w:szCs w:val="28"/>
          <w:lang w:val="en-US"/>
        </w:rPr>
        <w:t>Reuters</w:t>
      </w:r>
      <w:r w:rsidRPr="005E2E87">
        <w:rPr>
          <w:bCs/>
          <w:sz w:val="28"/>
          <w:szCs w:val="28"/>
          <w:lang w:val="ru-RU"/>
        </w:rPr>
        <w:t>); 7 тезисов докладов на международных конференциях, 5 монографий; получены три награды (за выпуск учебного пособия – Россия, Франция).</w:t>
      </w:r>
    </w:p>
    <w:p w:rsidR="002F2500" w:rsidRPr="005E2E87" w:rsidRDefault="002F2500" w:rsidP="002F2500">
      <w:pPr>
        <w:jc w:val="both"/>
        <w:rPr>
          <w:bCs/>
          <w:sz w:val="28"/>
          <w:szCs w:val="28"/>
          <w:lang w:val="ru-RU"/>
        </w:rPr>
      </w:pPr>
      <w:r w:rsidRPr="005E2E87">
        <w:rPr>
          <w:bCs/>
          <w:sz w:val="28"/>
          <w:szCs w:val="28"/>
          <w:lang w:val="ru-RU"/>
        </w:rPr>
        <w:t xml:space="preserve">          Получены 10 инновационных патентов и два с</w:t>
      </w:r>
      <w:r w:rsidRPr="005E2E87">
        <w:rPr>
          <w:bCs/>
          <w:sz w:val="28"/>
          <w:szCs w:val="28"/>
        </w:rPr>
        <w:t>видетельств</w:t>
      </w:r>
      <w:r w:rsidRPr="005E2E87">
        <w:rPr>
          <w:bCs/>
          <w:sz w:val="28"/>
          <w:szCs w:val="28"/>
          <w:lang w:val="ru-RU"/>
        </w:rPr>
        <w:t>а</w:t>
      </w:r>
      <w:r w:rsidRPr="005E2E87">
        <w:rPr>
          <w:bCs/>
          <w:sz w:val="28"/>
          <w:szCs w:val="28"/>
        </w:rPr>
        <w:t xml:space="preserve"> о государственной регистрации прав на объект</w:t>
      </w:r>
      <w:r w:rsidRPr="005E2E87">
        <w:rPr>
          <w:bCs/>
          <w:sz w:val="28"/>
          <w:szCs w:val="28"/>
          <w:lang w:val="ru-RU"/>
        </w:rPr>
        <w:t>ы</w:t>
      </w:r>
      <w:r w:rsidRPr="005E2E87">
        <w:rPr>
          <w:bCs/>
          <w:sz w:val="28"/>
          <w:szCs w:val="28"/>
        </w:rPr>
        <w:t xml:space="preserve"> интеллектуальной собственности</w:t>
      </w:r>
      <w:r w:rsidRPr="005E2E87">
        <w:rPr>
          <w:bCs/>
          <w:sz w:val="28"/>
          <w:szCs w:val="28"/>
          <w:lang w:val="ru-RU"/>
        </w:rPr>
        <w:t>.</w:t>
      </w:r>
    </w:p>
    <w:p w:rsidR="002F2500" w:rsidRPr="005E2E87" w:rsidRDefault="002F2500" w:rsidP="002F2500">
      <w:pPr>
        <w:jc w:val="both"/>
        <w:rPr>
          <w:sz w:val="28"/>
          <w:szCs w:val="28"/>
          <w:lang w:val="ru-RU" w:eastAsia="ar-SA"/>
        </w:rPr>
      </w:pPr>
      <w:r w:rsidRPr="005E2E87">
        <w:rPr>
          <w:b/>
          <w:sz w:val="28"/>
          <w:szCs w:val="28"/>
          <w:lang w:val="ru-RU" w:eastAsia="ar-SA"/>
        </w:rPr>
        <w:t xml:space="preserve">          </w:t>
      </w:r>
      <w:r w:rsidRPr="005E2E87">
        <w:rPr>
          <w:sz w:val="28"/>
          <w:szCs w:val="28"/>
          <w:lang w:val="ru-RU" w:eastAsia="ar-SA"/>
        </w:rPr>
        <w:t>Р</w:t>
      </w:r>
      <w:r w:rsidRPr="005E2E87">
        <w:rPr>
          <w:sz w:val="28"/>
          <w:szCs w:val="28"/>
          <w:lang w:eastAsia="ar-SA"/>
        </w:rPr>
        <w:t>азработ</w:t>
      </w:r>
      <w:r w:rsidRPr="005E2E87">
        <w:rPr>
          <w:sz w:val="28"/>
          <w:szCs w:val="28"/>
          <w:lang w:val="ru-RU" w:eastAsia="ar-SA"/>
        </w:rPr>
        <w:t>аны и утверждены АО «КазНИИСА»: 2 нормативных документа по</w:t>
      </w:r>
      <w:r w:rsidRPr="005E2E87">
        <w:rPr>
          <w:sz w:val="28"/>
          <w:szCs w:val="28"/>
          <w:lang w:eastAsia="ar-SA"/>
        </w:rPr>
        <w:t xml:space="preserve"> </w:t>
      </w:r>
      <w:r w:rsidRPr="005E2E87">
        <w:rPr>
          <w:sz w:val="28"/>
          <w:szCs w:val="28"/>
          <w:lang w:val="ru-RU" w:eastAsia="ar-SA"/>
        </w:rPr>
        <w:t>горно-</w:t>
      </w:r>
      <w:r w:rsidRPr="005E2E87">
        <w:rPr>
          <w:sz w:val="28"/>
          <w:szCs w:val="28"/>
          <w:lang w:eastAsia="ar-SA"/>
        </w:rPr>
        <w:t>строительны</w:t>
      </w:r>
      <w:r w:rsidRPr="005E2E87">
        <w:rPr>
          <w:sz w:val="28"/>
          <w:szCs w:val="28"/>
          <w:lang w:val="ru-RU" w:eastAsia="ar-SA"/>
        </w:rPr>
        <w:t>м</w:t>
      </w:r>
      <w:r w:rsidRPr="005E2E87">
        <w:rPr>
          <w:sz w:val="28"/>
          <w:szCs w:val="28"/>
          <w:lang w:eastAsia="ar-SA"/>
        </w:rPr>
        <w:t xml:space="preserve"> норм</w:t>
      </w:r>
      <w:r w:rsidRPr="005E2E87">
        <w:rPr>
          <w:sz w:val="28"/>
          <w:szCs w:val="28"/>
          <w:lang w:val="ru-RU" w:eastAsia="ar-SA"/>
        </w:rPr>
        <w:t>ам</w:t>
      </w:r>
      <w:r w:rsidRPr="005E2E87">
        <w:rPr>
          <w:sz w:val="28"/>
          <w:szCs w:val="28"/>
          <w:lang w:eastAsia="ar-SA"/>
        </w:rPr>
        <w:t xml:space="preserve"> и правил</w:t>
      </w:r>
      <w:r w:rsidRPr="005E2E87">
        <w:rPr>
          <w:sz w:val="28"/>
          <w:szCs w:val="28"/>
          <w:lang w:val="ru-RU" w:eastAsia="ar-SA"/>
        </w:rPr>
        <w:t>ам.</w:t>
      </w:r>
    </w:p>
    <w:p w:rsidR="002F2500" w:rsidRPr="005E2E87" w:rsidRDefault="002F2500" w:rsidP="002F2500">
      <w:pPr>
        <w:jc w:val="both"/>
        <w:rPr>
          <w:sz w:val="28"/>
          <w:szCs w:val="28"/>
          <w:lang w:val="ru-RU"/>
        </w:rPr>
      </w:pPr>
      <w:r w:rsidRPr="005E2E87">
        <w:rPr>
          <w:sz w:val="28"/>
          <w:szCs w:val="28"/>
          <w:lang w:val="ru-RU"/>
        </w:rPr>
        <w:t xml:space="preserve">          Прошел стажировку в Высшей школе образования Назарбаев Университета (Казахстан) и Фонде лидерства в высшем образовании (Великобритания), принял участие </w:t>
      </w:r>
      <w:r w:rsidRPr="005E2E87">
        <w:rPr>
          <w:sz w:val="28"/>
          <w:szCs w:val="28"/>
          <w:lang w:val="ru-RU"/>
        </w:rPr>
        <w:lastRenderedPageBreak/>
        <w:t>в Международной  к</w:t>
      </w:r>
      <w:r w:rsidRPr="005E2E87">
        <w:rPr>
          <w:sz w:val="28"/>
          <w:szCs w:val="28"/>
        </w:rPr>
        <w:t>онференци</w:t>
      </w:r>
      <w:r w:rsidRPr="005E2E87">
        <w:rPr>
          <w:sz w:val="28"/>
          <w:szCs w:val="28"/>
          <w:lang w:val="ru-RU"/>
        </w:rPr>
        <w:t>и и издании учебного пособия (Франция),  Республиканской выставке в Назарбаев Университете и в «Е</w:t>
      </w:r>
      <w:r w:rsidRPr="005E2E87">
        <w:rPr>
          <w:sz w:val="28"/>
          <w:szCs w:val="28"/>
        </w:rPr>
        <w:t>вразийско</w:t>
      </w:r>
      <w:r w:rsidRPr="005E2E87">
        <w:rPr>
          <w:sz w:val="28"/>
          <w:szCs w:val="28"/>
          <w:lang w:val="ru-RU"/>
        </w:rPr>
        <w:t>м</w:t>
      </w:r>
      <w:r w:rsidRPr="005E2E87">
        <w:rPr>
          <w:sz w:val="28"/>
          <w:szCs w:val="28"/>
        </w:rPr>
        <w:t xml:space="preserve"> форум</w:t>
      </w:r>
      <w:r w:rsidRPr="005E2E87">
        <w:rPr>
          <w:sz w:val="28"/>
          <w:szCs w:val="28"/>
          <w:lang w:val="ru-RU"/>
        </w:rPr>
        <w:t>е</w:t>
      </w:r>
      <w:r w:rsidRPr="005E2E87">
        <w:rPr>
          <w:sz w:val="28"/>
          <w:szCs w:val="28"/>
        </w:rPr>
        <w:t xml:space="preserve"> лидеров высшего образования</w:t>
      </w:r>
      <w:r w:rsidRPr="005E2E87">
        <w:rPr>
          <w:sz w:val="28"/>
          <w:szCs w:val="28"/>
          <w:lang w:val="ru-RU"/>
        </w:rPr>
        <w:t xml:space="preserve"> </w:t>
      </w:r>
      <w:r w:rsidRPr="005E2E87">
        <w:rPr>
          <w:sz w:val="28"/>
          <w:szCs w:val="28"/>
        </w:rPr>
        <w:t>– 2015</w:t>
      </w:r>
      <w:r w:rsidRPr="005E2E87">
        <w:rPr>
          <w:sz w:val="28"/>
          <w:szCs w:val="28"/>
          <w:lang w:val="ru-RU"/>
        </w:rPr>
        <w:t>».</w:t>
      </w:r>
    </w:p>
    <w:p w:rsidR="002F2500" w:rsidRPr="005E2E87" w:rsidRDefault="002F2500" w:rsidP="002F2500">
      <w:pPr>
        <w:jc w:val="both"/>
        <w:rPr>
          <w:sz w:val="28"/>
          <w:szCs w:val="28"/>
          <w:lang w:val="ru-RU"/>
        </w:rPr>
      </w:pPr>
      <w:r w:rsidRPr="005E2E87">
        <w:rPr>
          <w:sz w:val="28"/>
          <w:szCs w:val="28"/>
          <w:lang w:val="ru-RU"/>
        </w:rPr>
        <w:t xml:space="preserve">          Является обладателем стипендии «Выдающиеся ученые» МОН РК за 2015год.</w:t>
      </w:r>
    </w:p>
    <w:p w:rsidR="002F2500" w:rsidRDefault="002F2500" w:rsidP="002F2500">
      <w:pPr>
        <w:jc w:val="both"/>
        <w:rPr>
          <w:sz w:val="28"/>
          <w:szCs w:val="28"/>
          <w:lang w:val="ru-RU"/>
        </w:rPr>
      </w:pPr>
      <w:r w:rsidRPr="005E2E87">
        <w:rPr>
          <w:sz w:val="28"/>
          <w:szCs w:val="28"/>
          <w:lang w:val="ru-RU"/>
        </w:rPr>
        <w:t xml:space="preserve">          Является членом НТС КарГТУ, экспертом АО «Национальное агентство по технологическому развитию», РИО КарГТУ, членом диссертационного совета по Р</w:t>
      </w:r>
      <w:r w:rsidRPr="005E2E87">
        <w:rPr>
          <w:sz w:val="28"/>
          <w:szCs w:val="28"/>
          <w:lang w:val="en-US"/>
        </w:rPr>
        <w:t>hD</w:t>
      </w:r>
      <w:r w:rsidRPr="005E2E87">
        <w:rPr>
          <w:sz w:val="28"/>
          <w:szCs w:val="28"/>
          <w:lang w:val="ru-RU"/>
        </w:rPr>
        <w:t xml:space="preserve"> докторантуре по специальности «Горное дело» КарГТУ, руководителем научного семинара кафедры.</w:t>
      </w:r>
    </w:p>
    <w:p w:rsidR="002F2500" w:rsidRPr="005E2E87" w:rsidRDefault="002F2500" w:rsidP="002F2500">
      <w:pPr>
        <w:jc w:val="both"/>
        <w:rPr>
          <w:sz w:val="28"/>
          <w:szCs w:val="28"/>
          <w:lang w:val="ru-RU"/>
        </w:rPr>
      </w:pPr>
    </w:p>
    <w:p w:rsidR="0091633A" w:rsidRDefault="0091633A" w:rsidP="0091633A">
      <w:pPr>
        <w:jc w:val="center"/>
        <w:rPr>
          <w:b/>
          <w:bCs/>
          <w:sz w:val="28"/>
          <w:szCs w:val="28"/>
          <w:lang w:val="ru-RU"/>
        </w:rPr>
      </w:pPr>
      <w:r w:rsidRPr="0091633A">
        <w:rPr>
          <w:b/>
          <w:bCs/>
          <w:sz w:val="28"/>
          <w:szCs w:val="28"/>
          <w:lang w:val="ru-RU"/>
        </w:rPr>
        <w:t xml:space="preserve">ОТЧЕТ </w:t>
      </w:r>
      <w:r>
        <w:rPr>
          <w:b/>
          <w:bCs/>
          <w:sz w:val="28"/>
          <w:szCs w:val="28"/>
          <w:lang w:val="ru-RU"/>
        </w:rPr>
        <w:t xml:space="preserve">о проделанной работе </w:t>
      </w:r>
    </w:p>
    <w:p w:rsidR="0091633A" w:rsidRPr="0091633A" w:rsidRDefault="0091633A" w:rsidP="0091633A">
      <w:pPr>
        <w:jc w:val="center"/>
        <w:rPr>
          <w:b/>
          <w:bCs/>
          <w:sz w:val="28"/>
          <w:szCs w:val="28"/>
          <w:lang w:val="ru-RU"/>
        </w:rPr>
      </w:pPr>
      <w:r w:rsidRPr="0091633A">
        <w:rPr>
          <w:b/>
          <w:bCs/>
          <w:sz w:val="28"/>
          <w:szCs w:val="28"/>
          <w:lang w:val="ru-RU"/>
        </w:rPr>
        <w:t>академика МАИН профессора кафедры РМПИ КарГТУ Демина В.Ф. за 2015 год</w:t>
      </w:r>
    </w:p>
    <w:p w:rsidR="0091633A" w:rsidRPr="0091633A" w:rsidRDefault="0091633A" w:rsidP="0091633A">
      <w:pPr>
        <w:jc w:val="center"/>
        <w:rPr>
          <w:b/>
          <w:bCs/>
          <w:sz w:val="28"/>
          <w:szCs w:val="28"/>
          <w:lang w:val="ru-RU"/>
        </w:rPr>
      </w:pPr>
    </w:p>
    <w:p w:rsidR="00153C71" w:rsidRPr="00153C71" w:rsidRDefault="00153C71" w:rsidP="00153C71">
      <w:pPr>
        <w:jc w:val="both"/>
        <w:rPr>
          <w:bCs/>
          <w:sz w:val="28"/>
          <w:szCs w:val="28"/>
          <w:lang w:val="ru-RU"/>
        </w:rPr>
      </w:pPr>
      <w:r w:rsidRPr="00153C71">
        <w:rPr>
          <w:bCs/>
          <w:sz w:val="28"/>
          <w:szCs w:val="28"/>
          <w:lang w:val="ru-RU"/>
        </w:rPr>
        <w:t xml:space="preserve">          Опубликованы:  19 научно-исследовательских статей (Россия и Казахстан), в т.ч. 9 высокорейтинговых (базы РИНЦ и </w:t>
      </w:r>
      <w:r w:rsidRPr="00153C71">
        <w:rPr>
          <w:bCs/>
          <w:sz w:val="28"/>
          <w:szCs w:val="28"/>
          <w:lang w:val="en-US"/>
        </w:rPr>
        <w:t>Scopus</w:t>
      </w:r>
      <w:r w:rsidRPr="00153C71">
        <w:rPr>
          <w:bCs/>
          <w:sz w:val="28"/>
          <w:szCs w:val="28"/>
          <w:lang w:val="ru-RU"/>
        </w:rPr>
        <w:t>); 5 монографий.</w:t>
      </w:r>
    </w:p>
    <w:p w:rsidR="00153C71" w:rsidRPr="00153C71" w:rsidRDefault="00153C71" w:rsidP="00153C71">
      <w:pPr>
        <w:jc w:val="both"/>
        <w:rPr>
          <w:bCs/>
          <w:sz w:val="28"/>
          <w:szCs w:val="28"/>
          <w:lang w:val="ru-RU"/>
        </w:rPr>
      </w:pPr>
      <w:r w:rsidRPr="00153C71">
        <w:rPr>
          <w:bCs/>
          <w:sz w:val="28"/>
          <w:szCs w:val="28"/>
          <w:lang w:val="ru-RU"/>
        </w:rPr>
        <w:t xml:space="preserve">          Получены 10 инновационных патентов и два с</w:t>
      </w:r>
      <w:r w:rsidRPr="00153C71">
        <w:rPr>
          <w:bCs/>
          <w:sz w:val="28"/>
          <w:szCs w:val="28"/>
        </w:rPr>
        <w:t>видетельств</w:t>
      </w:r>
      <w:r w:rsidRPr="00153C71">
        <w:rPr>
          <w:bCs/>
          <w:sz w:val="28"/>
          <w:szCs w:val="28"/>
          <w:lang w:val="ru-RU"/>
        </w:rPr>
        <w:t>а</w:t>
      </w:r>
      <w:r w:rsidRPr="00153C71">
        <w:rPr>
          <w:bCs/>
          <w:sz w:val="28"/>
          <w:szCs w:val="28"/>
        </w:rPr>
        <w:t xml:space="preserve"> о государственной регистрации прав на объект</w:t>
      </w:r>
      <w:r w:rsidRPr="00153C71">
        <w:rPr>
          <w:bCs/>
          <w:sz w:val="28"/>
          <w:szCs w:val="28"/>
          <w:lang w:val="ru-RU"/>
        </w:rPr>
        <w:t>ы</w:t>
      </w:r>
      <w:r w:rsidRPr="00153C71">
        <w:rPr>
          <w:bCs/>
          <w:sz w:val="28"/>
          <w:szCs w:val="28"/>
        </w:rPr>
        <w:t xml:space="preserve"> интеллектуальной собственности</w:t>
      </w:r>
      <w:r w:rsidRPr="00153C71">
        <w:rPr>
          <w:bCs/>
          <w:sz w:val="28"/>
          <w:szCs w:val="28"/>
          <w:lang w:val="ru-RU"/>
        </w:rPr>
        <w:t>.</w:t>
      </w:r>
    </w:p>
    <w:p w:rsidR="00153C71" w:rsidRPr="00153C71" w:rsidRDefault="00153C71" w:rsidP="00153C71">
      <w:pPr>
        <w:jc w:val="both"/>
        <w:rPr>
          <w:sz w:val="28"/>
          <w:szCs w:val="28"/>
          <w:lang w:val="ru-RU" w:eastAsia="ar-SA"/>
        </w:rPr>
      </w:pPr>
      <w:r w:rsidRPr="00153C71">
        <w:rPr>
          <w:b/>
          <w:sz w:val="28"/>
          <w:szCs w:val="28"/>
          <w:lang w:val="ru-RU" w:eastAsia="ar-SA"/>
        </w:rPr>
        <w:lastRenderedPageBreak/>
        <w:t xml:space="preserve">          </w:t>
      </w:r>
      <w:r w:rsidRPr="00153C71">
        <w:rPr>
          <w:sz w:val="28"/>
          <w:szCs w:val="28"/>
          <w:lang w:val="ru-RU" w:eastAsia="ar-SA"/>
        </w:rPr>
        <w:t>Р</w:t>
      </w:r>
      <w:r w:rsidRPr="00153C71">
        <w:rPr>
          <w:sz w:val="28"/>
          <w:szCs w:val="28"/>
          <w:lang w:eastAsia="ar-SA"/>
        </w:rPr>
        <w:t>азработ</w:t>
      </w:r>
      <w:r w:rsidRPr="00153C71">
        <w:rPr>
          <w:sz w:val="28"/>
          <w:szCs w:val="28"/>
          <w:lang w:val="ru-RU" w:eastAsia="ar-SA"/>
        </w:rPr>
        <w:t>аны: 2 нормативных документа по</w:t>
      </w:r>
      <w:r w:rsidRPr="00153C71">
        <w:rPr>
          <w:sz w:val="28"/>
          <w:szCs w:val="28"/>
          <w:lang w:eastAsia="ar-SA"/>
        </w:rPr>
        <w:t xml:space="preserve"> </w:t>
      </w:r>
      <w:r w:rsidRPr="00153C71">
        <w:rPr>
          <w:sz w:val="28"/>
          <w:szCs w:val="28"/>
          <w:lang w:val="ru-RU" w:eastAsia="ar-SA"/>
        </w:rPr>
        <w:t>горно-</w:t>
      </w:r>
      <w:r w:rsidRPr="00153C71">
        <w:rPr>
          <w:sz w:val="28"/>
          <w:szCs w:val="28"/>
          <w:lang w:eastAsia="ar-SA"/>
        </w:rPr>
        <w:t>строительны</w:t>
      </w:r>
      <w:r w:rsidRPr="00153C71">
        <w:rPr>
          <w:sz w:val="28"/>
          <w:szCs w:val="28"/>
          <w:lang w:val="ru-RU" w:eastAsia="ar-SA"/>
        </w:rPr>
        <w:t>м</w:t>
      </w:r>
      <w:r w:rsidRPr="00153C71">
        <w:rPr>
          <w:sz w:val="28"/>
          <w:szCs w:val="28"/>
          <w:lang w:eastAsia="ar-SA"/>
        </w:rPr>
        <w:t xml:space="preserve"> норм</w:t>
      </w:r>
      <w:r w:rsidRPr="00153C71">
        <w:rPr>
          <w:sz w:val="28"/>
          <w:szCs w:val="28"/>
          <w:lang w:val="ru-RU" w:eastAsia="ar-SA"/>
        </w:rPr>
        <w:t>ам</w:t>
      </w:r>
      <w:r w:rsidRPr="00153C71">
        <w:rPr>
          <w:sz w:val="28"/>
          <w:szCs w:val="28"/>
          <w:lang w:eastAsia="ar-SA"/>
        </w:rPr>
        <w:t xml:space="preserve"> и правил</w:t>
      </w:r>
      <w:r w:rsidRPr="00153C71">
        <w:rPr>
          <w:sz w:val="28"/>
          <w:szCs w:val="28"/>
          <w:lang w:val="ru-RU" w:eastAsia="ar-SA"/>
        </w:rPr>
        <w:t>ам.</w:t>
      </w:r>
    </w:p>
    <w:p w:rsidR="00153C71" w:rsidRPr="00153C71" w:rsidRDefault="00153C71" w:rsidP="00153C71">
      <w:pPr>
        <w:jc w:val="both"/>
        <w:rPr>
          <w:sz w:val="28"/>
          <w:szCs w:val="28"/>
          <w:lang w:val="ru-RU"/>
        </w:rPr>
      </w:pPr>
      <w:r w:rsidRPr="00153C71">
        <w:rPr>
          <w:sz w:val="28"/>
          <w:szCs w:val="28"/>
          <w:lang w:val="ru-RU"/>
        </w:rPr>
        <w:t xml:space="preserve">          Стажировка в Высшей школе образования Назарбаев Университета (Казахстан) и Фонде лидерства в высшем образовании (Великобритания), участие в Международной  к</w:t>
      </w:r>
      <w:r w:rsidRPr="00153C71">
        <w:rPr>
          <w:sz w:val="28"/>
          <w:szCs w:val="28"/>
        </w:rPr>
        <w:t>онференци</w:t>
      </w:r>
      <w:r w:rsidRPr="00153C71">
        <w:rPr>
          <w:sz w:val="28"/>
          <w:szCs w:val="28"/>
          <w:lang w:val="ru-RU"/>
        </w:rPr>
        <w:t>и и издание учебного пособия (Франция),  выставке в Назарбаев Университете и в Е</w:t>
      </w:r>
      <w:r w:rsidRPr="00153C71">
        <w:rPr>
          <w:sz w:val="28"/>
          <w:szCs w:val="28"/>
        </w:rPr>
        <w:t>вразийско</w:t>
      </w:r>
      <w:r w:rsidRPr="00153C71">
        <w:rPr>
          <w:sz w:val="28"/>
          <w:szCs w:val="28"/>
          <w:lang w:val="ru-RU"/>
        </w:rPr>
        <w:t>м</w:t>
      </w:r>
      <w:r w:rsidRPr="00153C71">
        <w:rPr>
          <w:sz w:val="28"/>
          <w:szCs w:val="28"/>
        </w:rPr>
        <w:t xml:space="preserve"> форум</w:t>
      </w:r>
      <w:r w:rsidRPr="00153C71">
        <w:rPr>
          <w:sz w:val="28"/>
          <w:szCs w:val="28"/>
          <w:lang w:val="ru-RU"/>
        </w:rPr>
        <w:t>е</w:t>
      </w:r>
      <w:r w:rsidRPr="00153C71">
        <w:rPr>
          <w:sz w:val="28"/>
          <w:szCs w:val="28"/>
        </w:rPr>
        <w:t xml:space="preserve"> лидеров высшего образования</w:t>
      </w:r>
      <w:r w:rsidRPr="00153C71">
        <w:rPr>
          <w:sz w:val="28"/>
          <w:szCs w:val="28"/>
          <w:lang w:val="ru-RU"/>
        </w:rPr>
        <w:t xml:space="preserve"> </w:t>
      </w:r>
      <w:r w:rsidRPr="00153C71">
        <w:rPr>
          <w:sz w:val="28"/>
          <w:szCs w:val="28"/>
        </w:rPr>
        <w:t>– 2015</w:t>
      </w:r>
      <w:r w:rsidRPr="00153C71">
        <w:rPr>
          <w:sz w:val="28"/>
          <w:szCs w:val="28"/>
          <w:lang w:val="ru-RU"/>
        </w:rPr>
        <w:t>».</w:t>
      </w:r>
    </w:p>
    <w:p w:rsidR="00ED199E" w:rsidRPr="00153C71" w:rsidRDefault="00ED199E" w:rsidP="0002553A">
      <w:pPr>
        <w:jc w:val="both"/>
        <w:rPr>
          <w:sz w:val="28"/>
          <w:szCs w:val="28"/>
          <w:lang w:val="ru-RU" w:eastAsia="ar-SA"/>
        </w:rPr>
      </w:pPr>
    </w:p>
    <w:p w:rsidR="00ED199E" w:rsidRPr="002D578C" w:rsidRDefault="00ED199E" w:rsidP="002D578C">
      <w:pPr>
        <w:ind w:firstLine="567"/>
        <w:jc w:val="both"/>
        <w:rPr>
          <w:bCs/>
          <w:sz w:val="28"/>
          <w:szCs w:val="28"/>
          <w:lang w:val="ru-RU"/>
        </w:rPr>
      </w:pPr>
      <w:r w:rsidRPr="002D578C">
        <w:rPr>
          <w:bCs/>
          <w:sz w:val="28"/>
          <w:szCs w:val="28"/>
          <w:lang w:val="ru-RU"/>
        </w:rPr>
        <w:t>1 Инновационные патенты на изобретение</w:t>
      </w:r>
    </w:p>
    <w:p w:rsidR="00ED199E" w:rsidRDefault="00ED199E" w:rsidP="0002553A">
      <w:pPr>
        <w:jc w:val="both"/>
        <w:rPr>
          <w:sz w:val="28"/>
          <w:szCs w:val="28"/>
          <w:lang w:val="ru-RU" w:eastAsia="ar-SA"/>
        </w:rPr>
      </w:pPr>
    </w:p>
    <w:p w:rsidR="0002553A" w:rsidRPr="00714153" w:rsidRDefault="00ED199E" w:rsidP="002D578C">
      <w:pPr>
        <w:ind w:firstLine="567"/>
        <w:jc w:val="both"/>
        <w:rPr>
          <w:bCs/>
          <w:i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З</w:t>
      </w:r>
      <w:r w:rsidR="0002553A">
        <w:rPr>
          <w:bCs/>
          <w:i/>
          <w:sz w:val="28"/>
          <w:szCs w:val="28"/>
          <w:lang w:val="ru-RU"/>
        </w:rPr>
        <w:t>аключения</w:t>
      </w:r>
      <w:r w:rsidR="0002553A" w:rsidRPr="00714153">
        <w:rPr>
          <w:bCs/>
          <w:i/>
          <w:sz w:val="28"/>
          <w:szCs w:val="28"/>
          <w:lang w:val="ru-RU"/>
        </w:rPr>
        <w:t xml:space="preserve"> о выдаче инновационного патента на изобретение, </w:t>
      </w:r>
      <w:r w:rsidR="0002553A">
        <w:rPr>
          <w:bCs/>
          <w:i/>
          <w:sz w:val="28"/>
          <w:szCs w:val="28"/>
          <w:lang w:val="ru-RU"/>
        </w:rPr>
        <w:t xml:space="preserve">инновационный </w:t>
      </w:r>
      <w:r w:rsidR="0002553A" w:rsidRPr="00714153">
        <w:rPr>
          <w:bCs/>
          <w:i/>
          <w:sz w:val="28"/>
          <w:szCs w:val="28"/>
          <w:lang w:val="ru-RU"/>
        </w:rPr>
        <w:t>патент, объект</w:t>
      </w:r>
      <w:r w:rsidR="00AD460E">
        <w:rPr>
          <w:bCs/>
          <w:i/>
          <w:sz w:val="28"/>
          <w:szCs w:val="28"/>
          <w:lang w:val="ru-RU"/>
        </w:rPr>
        <w:t>ы</w:t>
      </w:r>
      <w:r w:rsidR="0002553A" w:rsidRPr="00714153">
        <w:rPr>
          <w:bCs/>
          <w:i/>
          <w:sz w:val="28"/>
          <w:szCs w:val="28"/>
          <w:lang w:val="ru-RU"/>
        </w:rPr>
        <w:t xml:space="preserve"> интеллектуальной собственности:</w:t>
      </w:r>
    </w:p>
    <w:p w:rsidR="0002553A" w:rsidRPr="00714153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 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Демин В.Ф., Каратаев А.Д., Демина Т.В. и др.  Канатный анкер со стопорным устройством.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Инновационный патент № 29863, опубл. 15.05.2015 в бюл. № 5, 2015 (з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>аключение о выдаче инновационного патента на изобретение от 03.12.2014г. по заявке № 2014/0092.1</w:t>
      </w:r>
      <w:r w:rsidR="00122BDD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02553A" w:rsidRPr="00714153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2. 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Демин В.Ф., Мусин Р.А.,  Демина Т.В. и др. Активный анкер для крепления горных выработок.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Инновационный патент № 29861, опубл. 15.05.2015 в бюл. № 5, 2015 (з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>аключение о выдаче инновационного патента на изобретение от 03.12.2014г. по заявке № 2014/0090.1</w:t>
      </w:r>
      <w:r w:rsidR="00122BDD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02553A" w:rsidRPr="00714153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 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Демин В.Ф., Мусин Р.А.,  Демина Т.В. и др. Податливый анкер для крепления горных выработок.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Инновационный патент № 29860, опубл. 15.05.2015 в бюл. № 5, 2015 (з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>аключение о выдаче инновационного патента на изобретение от 03.12.2014г. по заявке № 2014/0089.1</w:t>
      </w:r>
      <w:r w:rsidR="00122BDD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02553A" w:rsidRPr="00151788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 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Демин В.Ф.,  Стефлюк Ю.Ю.,  Демина Т.В. и др. Сталеполимерный анкер.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Инновационный патент № 29862, опубл. 15.05.2015 в бюл. № 5, 2015 (з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>аключение о выдаче инновационного патента на изобретение от 23.12.2014г. по заявке № 2014/0091.1</w:t>
      </w:r>
      <w:r w:rsidR="00387F14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02553A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5. Демин В.Ф., </w:t>
      </w:r>
      <w:r w:rsidRPr="0003616C">
        <w:rPr>
          <w:rFonts w:ascii="Times New Roman" w:eastAsia="Times New Roman" w:hAnsi="Times New Roman"/>
          <w:bCs/>
          <w:sz w:val="28"/>
          <w:szCs w:val="28"/>
          <w:lang w:eastAsia="ru-RU"/>
        </w:rPr>
        <w:t>Серяков Н.И. Герметизирующий анкер. Инновационный патент № 2904</w:t>
      </w:r>
      <w:r w:rsidR="00122B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1, опубл. 15.10.2014, бюл. </w:t>
      </w:r>
      <w:r w:rsidRPr="000361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10</w:t>
      </w:r>
      <w:r w:rsidR="00122BDD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2553A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6. Демин В.Ф., </w:t>
      </w:r>
      <w:r w:rsidRPr="0015178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Демина Т.В., Демин В.В., Искаков А.А. Сетчатая затяжка.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Инновационный патент № 29430, опубл. 25.12.2014 в бюл. № 12, 2014 (з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>аключение</w:t>
      </w:r>
      <w:r w:rsidRPr="0015178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 выдаче инновационного патента на изобретение от 08.09.2014</w:t>
      </w:r>
      <w:r w:rsidR="00122BDD">
        <w:rPr>
          <w:rFonts w:ascii="Times New Roman" w:eastAsia="Times New Roman" w:hAnsi="Times New Roman"/>
          <w:bCs/>
          <w:sz w:val="28"/>
          <w:szCs w:val="28"/>
          <w:lang w:eastAsia="ru-RU"/>
        </w:rPr>
        <w:t>г. по заявке № 2014/0046.1).</w:t>
      </w:r>
    </w:p>
    <w:p w:rsidR="0002553A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7. 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>Демин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В.Ф., Мусин Р.А.,  Арыстан  И.Д. Анкер для крепления горных выработок. Инновационный патент № 29431, опубл. 25.12.2014 в бюл. № 12, 2014.</w:t>
      </w:r>
    </w:p>
    <w:p w:rsidR="0002553A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8. </w:t>
      </w:r>
      <w:r w:rsidRPr="007141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Демин В.Ф.,  Стефлюк Ю.Ю.,  Демина Т.В. и др.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Анкер сталеполимерный. Инновационный патент № 29432, опубл. 25.12.2014 в бюл. № 12, 2014.</w:t>
      </w:r>
    </w:p>
    <w:p w:rsidR="0002553A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9. Демин В.Ф., </w:t>
      </w:r>
      <w:r w:rsidRPr="00F13A06">
        <w:rPr>
          <w:rFonts w:ascii="Times New Roman" w:eastAsia="Times New Roman" w:hAnsi="Times New Roman"/>
          <w:bCs/>
          <w:sz w:val="28"/>
          <w:szCs w:val="28"/>
          <w:lang w:eastAsia="ru-RU"/>
        </w:rPr>
        <w:t>Ахматнуров Д.Р., Демина Т.В., Стефлюк Ю.Ю.</w:t>
      </w:r>
      <w:r w:rsidR="00BF311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др.</w:t>
      </w:r>
      <w:r w:rsidRPr="00F13A0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Способ крепления монтажной камеры для механизированного комплекса</w:t>
      </w:r>
      <w:r w:rsidR="000E6F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F13A0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E6FC5">
        <w:rPr>
          <w:rFonts w:ascii="Times New Roman" w:eastAsia="Times New Roman" w:hAnsi="Times New Roman"/>
          <w:bCs/>
          <w:sz w:val="28"/>
          <w:szCs w:val="28"/>
          <w:lang w:eastAsia="ru-RU"/>
        </w:rPr>
        <w:t>Инновационный патент № 30136, опубл. 15.07</w:t>
      </w:r>
      <w:r w:rsidR="00BF311A">
        <w:rPr>
          <w:rFonts w:ascii="Times New Roman" w:eastAsia="Times New Roman" w:hAnsi="Times New Roman"/>
          <w:bCs/>
          <w:sz w:val="28"/>
          <w:szCs w:val="28"/>
          <w:lang w:eastAsia="ru-RU"/>
        </w:rPr>
        <w:t>.2</w:t>
      </w:r>
      <w:r w:rsidR="000E6FC5">
        <w:rPr>
          <w:rFonts w:ascii="Times New Roman" w:eastAsia="Times New Roman" w:hAnsi="Times New Roman"/>
          <w:bCs/>
          <w:sz w:val="28"/>
          <w:szCs w:val="28"/>
          <w:lang w:eastAsia="ru-RU"/>
        </w:rPr>
        <w:t>015 в бюл. № 7</w:t>
      </w:r>
      <w:r w:rsidR="00BF311A">
        <w:rPr>
          <w:rFonts w:ascii="Times New Roman" w:eastAsia="Times New Roman" w:hAnsi="Times New Roman"/>
          <w:bCs/>
          <w:sz w:val="28"/>
          <w:szCs w:val="28"/>
          <w:lang w:eastAsia="ru-RU"/>
        </w:rPr>
        <w:t>, 2015. (</w:t>
      </w:r>
      <w:r w:rsidR="00BE22E4">
        <w:rPr>
          <w:rFonts w:ascii="Times New Roman" w:eastAsia="Times New Roman" w:hAnsi="Times New Roman"/>
          <w:bCs/>
          <w:sz w:val="28"/>
          <w:szCs w:val="28"/>
          <w:lang w:eastAsia="ru-RU"/>
        </w:rPr>
        <w:t>з</w:t>
      </w:r>
      <w:r w:rsidRPr="00F13A06">
        <w:rPr>
          <w:rFonts w:ascii="Times New Roman" w:eastAsia="Times New Roman" w:hAnsi="Times New Roman"/>
          <w:bCs/>
          <w:sz w:val="28"/>
          <w:szCs w:val="28"/>
          <w:lang w:eastAsia="ru-RU"/>
        </w:rPr>
        <w:t>аключение о выдаче инновационного патента на изобретение от 23.12.2014г. по заявке № 2014/0091.1</w:t>
      </w:r>
      <w:r w:rsidR="00BF311A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2553A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10. Квасов В.В., Демин В.Ф., Демина Т.В., Стефлюк Ю.Ю.  и др. Способ борьбы с пучением горных пород. Инновационный патент № 29864, опубл. 15.05.2015 в бюл. № 5, 2015.</w:t>
      </w:r>
    </w:p>
    <w:p w:rsidR="0002553A" w:rsidRPr="00151788" w:rsidRDefault="0002553A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11. </w:t>
      </w:r>
      <w:r w:rsidRPr="00151788">
        <w:rPr>
          <w:rFonts w:ascii="Times New Roman" w:eastAsia="Times New Roman" w:hAnsi="Times New Roman"/>
          <w:bCs/>
          <w:sz w:val="28"/>
          <w:szCs w:val="28"/>
          <w:lang w:eastAsia="ru-RU"/>
        </w:rPr>
        <w:t>Демин В.Ф., Демина Т.В., Сон Д.В. и др. Anker_S500 (программа для ЭВМ). Свидетельство на объект интеллектуальной собственности, № 2049 от 27.11.2014, ИС № 000193.</w:t>
      </w:r>
    </w:p>
    <w:p w:rsidR="0002553A" w:rsidRDefault="00D13829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12. Демин В.Ф., Стефлюк Ю.Ю., Каратаев А.Д. и др. </w:t>
      </w:r>
      <w:r w:rsidR="0002553A" w:rsidRPr="0003616C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2E1638">
        <w:rPr>
          <w:rFonts w:ascii="Times New Roman" w:eastAsia="Times New Roman" w:hAnsi="Times New Roman"/>
          <w:bCs/>
          <w:sz w:val="28"/>
          <w:szCs w:val="28"/>
          <w:lang w:eastAsia="ru-RU"/>
        </w:rPr>
        <w:t>рограмма для ЭВМ для моде</w:t>
      </w:r>
      <w:r w:rsidR="006850A4">
        <w:rPr>
          <w:rFonts w:ascii="Times New Roman" w:eastAsia="Times New Roman" w:hAnsi="Times New Roman"/>
          <w:bCs/>
          <w:sz w:val="28"/>
          <w:szCs w:val="28"/>
          <w:lang w:eastAsia="ru-RU"/>
        </w:rPr>
        <w:t>лирования напряженно-деформированного состояния массива вблизи горных выработок «</w:t>
      </w:r>
      <w:r w:rsidR="006850A4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Mergel</w:t>
      </w:r>
      <w:r w:rsidR="006850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(программа для ЭВМ). Свидетельство о государственной регистрации прав на </w:t>
      </w:r>
      <w:r w:rsidR="0002553A" w:rsidRPr="0003616C">
        <w:rPr>
          <w:rFonts w:ascii="Times New Roman" w:eastAsia="Times New Roman" w:hAnsi="Times New Roman"/>
          <w:bCs/>
          <w:sz w:val="28"/>
          <w:szCs w:val="28"/>
          <w:lang w:eastAsia="ru-RU"/>
        </w:rPr>
        <w:t>объект интеллектуальной собственности</w:t>
      </w:r>
      <w:r w:rsidR="0002553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№ 1547 от 31.07.2015г</w:t>
      </w:r>
      <w:r w:rsidR="0002553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AD460E" w:rsidRPr="00AD46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D460E">
        <w:rPr>
          <w:rFonts w:ascii="Times New Roman" w:eastAsia="Times New Roman" w:hAnsi="Times New Roman"/>
          <w:bCs/>
          <w:sz w:val="28"/>
          <w:szCs w:val="28"/>
          <w:lang w:eastAsia="ru-RU"/>
        </w:rPr>
        <w:t>ИС 002340.</w:t>
      </w:r>
    </w:p>
    <w:p w:rsidR="00A545A1" w:rsidRDefault="00A545A1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545A1" w:rsidRDefault="00A545A1" w:rsidP="00373C5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D199E" w:rsidRPr="002D578C" w:rsidRDefault="00ED199E" w:rsidP="00ED199E">
      <w:pPr>
        <w:ind w:firstLine="540"/>
        <w:jc w:val="both"/>
        <w:rPr>
          <w:bCs/>
          <w:sz w:val="28"/>
          <w:szCs w:val="28"/>
          <w:lang w:val="ru-RU"/>
        </w:rPr>
      </w:pPr>
      <w:r w:rsidRPr="002D578C">
        <w:rPr>
          <w:bCs/>
          <w:sz w:val="28"/>
          <w:szCs w:val="28"/>
          <w:lang w:val="ru-RU"/>
        </w:rPr>
        <w:t>2 Научные статьи</w:t>
      </w:r>
    </w:p>
    <w:p w:rsidR="00ED199E" w:rsidRDefault="00ED199E" w:rsidP="0002553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2553A" w:rsidRPr="00DD3C05" w:rsidRDefault="0002553A" w:rsidP="0002553A">
      <w:pPr>
        <w:ind w:firstLine="540"/>
        <w:jc w:val="both"/>
        <w:rPr>
          <w:bCs/>
          <w:i/>
          <w:sz w:val="28"/>
          <w:szCs w:val="28"/>
          <w:lang w:val="ru-RU"/>
        </w:rPr>
      </w:pPr>
      <w:r w:rsidRPr="00DD3C05">
        <w:rPr>
          <w:bCs/>
          <w:i/>
          <w:sz w:val="28"/>
          <w:szCs w:val="28"/>
          <w:lang w:val="ru-RU"/>
        </w:rPr>
        <w:t>Научные статьи</w:t>
      </w:r>
      <w:r>
        <w:rPr>
          <w:bCs/>
          <w:i/>
          <w:sz w:val="28"/>
          <w:szCs w:val="28"/>
          <w:lang w:val="ru-RU"/>
        </w:rPr>
        <w:t>:</w:t>
      </w:r>
    </w:p>
    <w:p w:rsidR="0002553A" w:rsidRDefault="0002553A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 </w:t>
      </w:r>
      <w:r w:rsidRPr="00DD0FA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Бейсембаев К.М., Демин В.Ф., Малыбаев Н.С. и др. Автопроектирование горных машин в 3D: проектно-модельный подход (учебно-методическое пособие). Международный журнал экспериментального образования,  Москва, Россия. № 3, 2015. С. 221 – 222.  </w:t>
      </w:r>
      <w:r w:rsidR="00510A05">
        <w:rPr>
          <w:rFonts w:ascii="Times New Roman" w:eastAsia="Times New Roman" w:hAnsi="Times New Roman"/>
          <w:bCs/>
          <w:sz w:val="28"/>
          <w:szCs w:val="28"/>
          <w:lang w:eastAsia="ru-RU"/>
        </w:rPr>
        <w:t>Импакт-фактор РИНЦ: 0,222.</w:t>
      </w:r>
    </w:p>
    <w:p w:rsidR="0002553A" w:rsidRPr="002D4EBF" w:rsidRDefault="0002553A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 </w:t>
      </w:r>
      <w:r w:rsidRPr="00DD0FAD">
        <w:rPr>
          <w:rFonts w:ascii="Times New Roman" w:eastAsia="Times New Roman" w:hAnsi="Times New Roman"/>
          <w:bCs/>
          <w:sz w:val="28"/>
          <w:szCs w:val="28"/>
          <w:lang w:eastAsia="ru-RU"/>
        </w:rPr>
        <w:t>Демин В.Ф., Судариков А.Е., Демина Т.В., Стефлюк Ю.Ю. и др. Устойчивость породных обнажений в выработках при различных видах крепи (статья). Труды</w:t>
      </w:r>
      <w:r w:rsidRPr="00AD46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DD0FAD">
        <w:rPr>
          <w:rFonts w:ascii="Times New Roman" w:eastAsia="Times New Roman" w:hAnsi="Times New Roman"/>
          <w:bCs/>
          <w:sz w:val="28"/>
          <w:szCs w:val="28"/>
          <w:lang w:eastAsia="ru-RU"/>
        </w:rPr>
        <w:t>университ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ета</w:t>
      </w:r>
      <w:r w:rsidRPr="00AD46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КарГТУ</w:t>
      </w:r>
      <w:r w:rsidRPr="00AD460E">
        <w:rPr>
          <w:rFonts w:ascii="Times New Roman" w:eastAsia="Times New Roman" w:hAnsi="Times New Roman"/>
          <w:bCs/>
          <w:sz w:val="28"/>
          <w:szCs w:val="28"/>
          <w:lang w:eastAsia="ru-RU"/>
        </w:rPr>
        <w:t>, № 1, 2015.–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Pr="00AD46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510A05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68-70</w:t>
      </w:r>
      <w:r w:rsidR="00510A05" w:rsidRPr="002D4E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.</w:t>
      </w:r>
    </w:p>
    <w:p w:rsidR="0002553A" w:rsidRPr="00510A05" w:rsidRDefault="0002553A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val="en-US" w:eastAsia="ru-RU"/>
        </w:rPr>
      </w:pPr>
      <w:r w:rsidRPr="00EA227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lastRenderedPageBreak/>
        <w:t xml:space="preserve"> 3. Demin W., Demina T., Nemova  N. Parameters determination of the sudden coal and gas outbursts preventing method (</w:t>
      </w:r>
      <w:r w:rsidRPr="00951E6E">
        <w:rPr>
          <w:rFonts w:ascii="Times New Roman" w:eastAsia="Times New Roman" w:hAnsi="Times New Roman"/>
          <w:bCs/>
          <w:sz w:val="28"/>
          <w:szCs w:val="28"/>
          <w:lang w:eastAsia="ru-RU"/>
        </w:rPr>
        <w:t>статья</w:t>
      </w:r>
      <w:r w:rsidRPr="00EA227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).  </w:t>
      </w:r>
      <w:r w:rsidRPr="003204A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Progressive Technologies of Coal, Coalbed Methane, and Ores Mining – Bondarenko, Kovalevs’ka &amp; Ganushevych (eds), Taylor &amp; Francis Group, London, 2014. -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510A05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. 141-146</w:t>
      </w:r>
      <w:r w:rsidR="00510A05" w:rsidRPr="00510A05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.</w:t>
      </w:r>
    </w:p>
    <w:p w:rsidR="0002553A" w:rsidRPr="00510A05" w:rsidRDefault="0002553A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val="en-US" w:eastAsia="ru-RU"/>
        </w:rPr>
      </w:pPr>
      <w:r w:rsidRPr="003204A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EA227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4. Demin W., Demina, </w:t>
      </w:r>
      <w:r w:rsidRPr="00951E6E">
        <w:rPr>
          <w:rFonts w:ascii="Times New Roman" w:eastAsia="Times New Roman" w:hAnsi="Times New Roman"/>
          <w:bCs/>
          <w:sz w:val="28"/>
          <w:szCs w:val="28"/>
          <w:lang w:eastAsia="ru-RU"/>
        </w:rPr>
        <w:t>Т</w:t>
      </w:r>
      <w:r w:rsidRPr="00EA227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. Demin</w:t>
      </w:r>
      <w:r w:rsidRPr="00951E6E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EA227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, Steflyuk   Y. Enhancement of coal seams and mined-out areas degassing productivity (</w:t>
      </w:r>
      <w:r w:rsidRPr="00951E6E">
        <w:rPr>
          <w:rFonts w:ascii="Times New Roman" w:eastAsia="Times New Roman" w:hAnsi="Times New Roman"/>
          <w:bCs/>
          <w:sz w:val="28"/>
          <w:szCs w:val="28"/>
          <w:lang w:eastAsia="ru-RU"/>
        </w:rPr>
        <w:t>статья</w:t>
      </w:r>
      <w:r w:rsidRPr="00EA227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).  </w:t>
      </w:r>
      <w:r w:rsidRPr="003204A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Progressive Technologies of Coal, Coa</w:t>
      </w:r>
      <w:r w:rsidR="00BC5653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lbed Methane, and Ores Mining–</w:t>
      </w:r>
      <w:r w:rsidRPr="003204A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Bondarenko, Kovalevs’ka &amp; Ganushevych (eds), Taylor &amp; Francis Group, London, 2014. - </w:t>
      </w:r>
      <w:r w:rsidRPr="00951E6E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510A05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. 209-215</w:t>
      </w:r>
      <w:r w:rsidR="00510A05" w:rsidRPr="00510A05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.</w:t>
      </w:r>
    </w:p>
    <w:p w:rsidR="0002553A" w:rsidRPr="00951E6E" w:rsidRDefault="0002553A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40E29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5. </w:t>
      </w:r>
      <w:r w:rsidRPr="00DD0FA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Демин В.Ф., Демина Т.В., Муртазин С.Д. Аналитическое моделирование деформаций приконтурных пород вблизи горных выработок (статья). ООО «Редакция журнала «Уголь», </w:t>
      </w:r>
      <w:r w:rsidR="00510A05">
        <w:rPr>
          <w:rFonts w:ascii="Times New Roman" w:eastAsia="Times New Roman" w:hAnsi="Times New Roman"/>
          <w:bCs/>
          <w:sz w:val="28"/>
          <w:szCs w:val="28"/>
          <w:lang w:eastAsia="ru-RU"/>
        </w:rPr>
        <w:t>№ 2, 2015. - С. 72-73.</w:t>
      </w:r>
    </w:p>
    <w:p w:rsidR="0002553A" w:rsidRPr="00EA227F" w:rsidRDefault="0002553A" w:rsidP="000255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6.</w:t>
      </w:r>
      <w:r w:rsidRPr="00EA227F">
        <w:rPr>
          <w:sz w:val="28"/>
          <w:szCs w:val="28"/>
        </w:rPr>
        <w:t xml:space="preserve"> Демин В.Ф., Яворский В.В., Демина Т.В. Исследование напряженного состояния приконтурного массива вокруг выемочных выработок в зависимости от влияния горно-технологических факторов. Международный журнал прикладных и фундаментальных исследований, № 7, часть 2, 2015. –С. 196–200. (РИНЦ</w:t>
      </w:r>
      <w:r w:rsidR="00273B27">
        <w:rPr>
          <w:sz w:val="28"/>
          <w:szCs w:val="28"/>
          <w:lang w:val="ru-RU"/>
        </w:rPr>
        <w:t>:</w:t>
      </w:r>
      <w:r w:rsidRPr="00EA227F">
        <w:rPr>
          <w:sz w:val="28"/>
          <w:szCs w:val="28"/>
        </w:rPr>
        <w:t xml:space="preserve"> 1,34).</w:t>
      </w:r>
    </w:p>
    <w:p w:rsidR="0002553A" w:rsidRPr="00EA227F" w:rsidRDefault="0002553A" w:rsidP="0002553A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7.</w:t>
      </w:r>
      <w:r w:rsidRPr="00EA227F">
        <w:rPr>
          <w:rFonts w:ascii="Times New Roman" w:hAnsi="Times New Roman"/>
          <w:sz w:val="28"/>
          <w:szCs w:val="28"/>
        </w:rPr>
        <w:t xml:space="preserve"> Демин В.Ф., Яворский В.В., Демина Т.В. Характер напряженно-деформированного состояния массива пород вокруг анкерных крепей. Международный журнал прикладных и фундаментальных исследований, № 7, часть 2, 2015. –С. 201–204. (РИНЦ</w:t>
      </w:r>
      <w:r w:rsidR="00273B27">
        <w:rPr>
          <w:rFonts w:ascii="Times New Roman" w:hAnsi="Times New Roman"/>
          <w:sz w:val="28"/>
          <w:szCs w:val="28"/>
          <w:lang w:val="ru-RU"/>
        </w:rPr>
        <w:t>:</w:t>
      </w:r>
      <w:r w:rsidRPr="00EA227F">
        <w:rPr>
          <w:rFonts w:ascii="Times New Roman" w:hAnsi="Times New Roman"/>
          <w:sz w:val="28"/>
          <w:szCs w:val="28"/>
        </w:rPr>
        <w:t xml:space="preserve"> 1,34).</w:t>
      </w:r>
    </w:p>
    <w:p w:rsidR="0002553A" w:rsidRDefault="0002553A" w:rsidP="0002553A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8.</w:t>
      </w:r>
      <w:r w:rsidRPr="00EA227F">
        <w:rPr>
          <w:sz w:val="28"/>
          <w:szCs w:val="28"/>
        </w:rPr>
        <w:t xml:space="preserve"> Демин В.Ф., Яворский В.В., Демина Т.В. Исследование характера деформирования боковых пород вокруг горной выработки с анкерным креплением в зависимости от угла падения пласта и глубины анкерования приконтурного массива. Международный журнал прикладных и фундаментальных исследований, № 7, часть 2, 2015. –С. 205–212. (РИНЦ</w:t>
      </w:r>
      <w:r w:rsidR="00273B27">
        <w:rPr>
          <w:sz w:val="28"/>
          <w:szCs w:val="28"/>
          <w:lang w:val="ru-RU"/>
        </w:rPr>
        <w:t>:</w:t>
      </w:r>
      <w:r w:rsidRPr="00EA227F">
        <w:rPr>
          <w:sz w:val="28"/>
          <w:szCs w:val="28"/>
        </w:rPr>
        <w:t xml:space="preserve"> 1,34).</w:t>
      </w:r>
    </w:p>
    <w:p w:rsidR="0002553A" w:rsidRPr="00804CE3" w:rsidRDefault="0002553A" w:rsidP="0002553A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9. </w:t>
      </w:r>
      <w:r w:rsidRPr="00EA227F">
        <w:rPr>
          <w:rFonts w:ascii="Times New Roman" w:hAnsi="Times New Roman"/>
          <w:sz w:val="28"/>
          <w:szCs w:val="28"/>
        </w:rPr>
        <w:t>Демин В.Ф., Немова Н.А., Демина Т.В.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227F">
        <w:rPr>
          <w:rFonts w:ascii="Times New Roman" w:hAnsi="Times New Roman"/>
          <w:sz w:val="28"/>
          <w:szCs w:val="28"/>
        </w:rPr>
        <w:t xml:space="preserve">Аналитическое моделирование геомеханических процессов в приконтурном массиве горных выработок. </w:t>
      </w:r>
      <w:r w:rsidRPr="00EA227F">
        <w:rPr>
          <w:rFonts w:ascii="Times New Roman" w:hAnsi="Times New Roman"/>
          <w:sz w:val="28"/>
          <w:szCs w:val="28"/>
          <w:lang w:val="en-US"/>
        </w:rPr>
        <w:t>Journal of Siberian Federal University. Engineering</w:t>
      </w:r>
      <w:r w:rsidRPr="00AD460E">
        <w:rPr>
          <w:rFonts w:ascii="Times New Roman" w:hAnsi="Times New Roman"/>
          <w:sz w:val="28"/>
          <w:szCs w:val="28"/>
          <w:lang w:val="en-US"/>
        </w:rPr>
        <w:t xml:space="preserve"> &amp; </w:t>
      </w:r>
      <w:r w:rsidRPr="00EA227F">
        <w:rPr>
          <w:rFonts w:ascii="Times New Roman" w:hAnsi="Times New Roman"/>
          <w:sz w:val="28"/>
          <w:szCs w:val="28"/>
          <w:lang w:val="en-US"/>
        </w:rPr>
        <w:t>Technologies</w:t>
      </w:r>
      <w:r w:rsidRPr="00AD460E">
        <w:rPr>
          <w:rFonts w:ascii="Times New Roman" w:hAnsi="Times New Roman"/>
          <w:sz w:val="28"/>
          <w:szCs w:val="28"/>
          <w:lang w:val="en-US"/>
        </w:rPr>
        <w:t xml:space="preserve"> 1 </w:t>
      </w:r>
      <w:r w:rsidR="00FA056A" w:rsidRPr="00AD460E">
        <w:rPr>
          <w:rFonts w:ascii="Times New Roman" w:hAnsi="Times New Roman"/>
          <w:sz w:val="28"/>
          <w:szCs w:val="28"/>
          <w:lang w:val="en-US"/>
        </w:rPr>
        <w:t>(</w:t>
      </w:r>
      <w:r w:rsidR="00FA056A" w:rsidRPr="00EA227F">
        <w:rPr>
          <w:rFonts w:ascii="Times New Roman" w:hAnsi="Times New Roman"/>
          <w:sz w:val="28"/>
          <w:szCs w:val="28"/>
        </w:rPr>
        <w:t>Сибирский</w:t>
      </w:r>
      <w:r w:rsidR="00FA056A" w:rsidRPr="00AD460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A056A" w:rsidRPr="00EA227F">
        <w:rPr>
          <w:rFonts w:ascii="Times New Roman" w:hAnsi="Times New Roman"/>
          <w:sz w:val="28"/>
          <w:szCs w:val="28"/>
        </w:rPr>
        <w:t>федеральный</w:t>
      </w:r>
      <w:r w:rsidR="00FA056A" w:rsidRPr="00AD460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A056A" w:rsidRPr="00EA227F">
        <w:rPr>
          <w:rFonts w:ascii="Times New Roman" w:hAnsi="Times New Roman"/>
          <w:sz w:val="28"/>
          <w:szCs w:val="28"/>
        </w:rPr>
        <w:t>университет</w:t>
      </w:r>
      <w:r w:rsidR="00FA056A" w:rsidRPr="00AD460E">
        <w:rPr>
          <w:rFonts w:ascii="Times New Roman" w:hAnsi="Times New Roman"/>
          <w:sz w:val="28"/>
          <w:szCs w:val="28"/>
          <w:lang w:val="en-US"/>
        </w:rPr>
        <w:t>/</w:t>
      </w:r>
      <w:r w:rsidR="00FA056A" w:rsidRPr="00EA227F">
        <w:rPr>
          <w:rFonts w:ascii="Times New Roman" w:hAnsi="Times New Roman"/>
          <w:sz w:val="28"/>
          <w:szCs w:val="28"/>
        </w:rPr>
        <w:t>Россия</w:t>
      </w:r>
      <w:r w:rsidR="00FA056A" w:rsidRPr="00AD460E">
        <w:rPr>
          <w:rFonts w:ascii="Times New Roman" w:hAnsi="Times New Roman"/>
          <w:sz w:val="28"/>
          <w:szCs w:val="28"/>
          <w:lang w:val="en-US"/>
        </w:rPr>
        <w:t xml:space="preserve">). </w:t>
      </w:r>
      <w:r w:rsidRPr="00804CE3">
        <w:rPr>
          <w:rFonts w:ascii="Times New Roman" w:hAnsi="Times New Roman"/>
          <w:sz w:val="28"/>
          <w:szCs w:val="28"/>
          <w:lang w:val="ru-RU"/>
        </w:rPr>
        <w:t>(2015</w:t>
      </w:r>
      <w:r w:rsidR="00804CE3">
        <w:rPr>
          <w:rFonts w:ascii="Times New Roman" w:hAnsi="Times New Roman"/>
          <w:sz w:val="28"/>
          <w:szCs w:val="28"/>
          <w:lang w:val="ru-RU"/>
        </w:rPr>
        <w:t>, №</w:t>
      </w:r>
      <w:r w:rsidR="00804CE3" w:rsidRPr="00804CE3">
        <w:rPr>
          <w:rFonts w:ascii="Times New Roman" w:hAnsi="Times New Roman"/>
          <w:sz w:val="28"/>
          <w:szCs w:val="28"/>
          <w:lang w:val="ru-RU"/>
        </w:rPr>
        <w:t xml:space="preserve"> 8)</w:t>
      </w:r>
      <w:r w:rsidR="00804CE3">
        <w:rPr>
          <w:rFonts w:ascii="Times New Roman" w:hAnsi="Times New Roman"/>
          <w:sz w:val="28"/>
          <w:szCs w:val="28"/>
          <w:lang w:val="ru-RU"/>
        </w:rPr>
        <w:t xml:space="preserve">. –С. </w:t>
      </w:r>
      <w:r w:rsidRPr="00804CE3">
        <w:rPr>
          <w:rFonts w:ascii="Times New Roman" w:hAnsi="Times New Roman"/>
          <w:sz w:val="28"/>
          <w:szCs w:val="28"/>
          <w:lang w:val="ru-RU"/>
        </w:rPr>
        <w:t>74-97</w:t>
      </w:r>
      <w:r w:rsidR="00FA056A">
        <w:rPr>
          <w:rFonts w:ascii="Times New Roman" w:hAnsi="Times New Roman"/>
          <w:sz w:val="28"/>
          <w:szCs w:val="28"/>
          <w:lang w:val="ru-RU"/>
        </w:rPr>
        <w:t>.</w:t>
      </w:r>
      <w:r w:rsidRPr="00804CE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2553A" w:rsidRPr="00EA227F" w:rsidRDefault="0002553A" w:rsidP="0002553A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804CE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10. </w:t>
      </w:r>
      <w:r w:rsidRPr="00EA227F">
        <w:rPr>
          <w:rFonts w:ascii="Times New Roman" w:hAnsi="Times New Roman"/>
          <w:sz w:val="28"/>
          <w:szCs w:val="28"/>
        </w:rPr>
        <w:t xml:space="preserve">Демин В.Ф., Каратаев А.Д., Кушеков К.К., Демина Т.В., Стефлюк Ю.Ю.  Разработка способов крепления выработок с активным управлением состоянием </w:t>
      </w:r>
      <w:r w:rsidRPr="00EA227F">
        <w:rPr>
          <w:rFonts w:ascii="Times New Roman" w:hAnsi="Times New Roman"/>
          <w:sz w:val="28"/>
          <w:szCs w:val="28"/>
        </w:rPr>
        <w:lastRenderedPageBreak/>
        <w:t>приконтурного массива горных пород. Майнинг Репорт. Глюкауф на русском языке. № 1, 2015. –С. 10–15.</w:t>
      </w:r>
    </w:p>
    <w:p w:rsidR="0002553A" w:rsidRPr="00EA227F" w:rsidRDefault="0002553A" w:rsidP="0002553A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11. </w:t>
      </w:r>
      <w:r w:rsidRPr="00EA227F">
        <w:rPr>
          <w:rFonts w:ascii="Times New Roman" w:hAnsi="Times New Roman"/>
          <w:sz w:val="28"/>
          <w:szCs w:val="28"/>
        </w:rPr>
        <w:t>Демин В.Ф., Каратаев А.Д., Кушеков К.К., Портнов В.С., Демина Т.В., Стефлюк Ю.Ю.  Исследование механизма деформирования вмещающих пород вблизи горной выработки с анкерным креплением в зависимости от влияющих факторов. Майнинг</w:t>
      </w:r>
      <w:r w:rsidRPr="00EA227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227F">
        <w:rPr>
          <w:rFonts w:ascii="Times New Roman" w:hAnsi="Times New Roman"/>
          <w:sz w:val="28"/>
          <w:szCs w:val="28"/>
        </w:rPr>
        <w:t>Репорт</w:t>
      </w:r>
      <w:r w:rsidRPr="00EA227F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A227F">
        <w:rPr>
          <w:rFonts w:ascii="Times New Roman" w:hAnsi="Times New Roman"/>
          <w:sz w:val="28"/>
          <w:szCs w:val="28"/>
        </w:rPr>
        <w:t>Глюкауф</w:t>
      </w:r>
      <w:r w:rsidRPr="00EA227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227F">
        <w:rPr>
          <w:rFonts w:ascii="Times New Roman" w:hAnsi="Times New Roman"/>
          <w:sz w:val="28"/>
          <w:szCs w:val="28"/>
        </w:rPr>
        <w:t>на</w:t>
      </w:r>
      <w:r w:rsidRPr="00EA227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227F">
        <w:rPr>
          <w:rFonts w:ascii="Times New Roman" w:hAnsi="Times New Roman"/>
          <w:sz w:val="28"/>
          <w:szCs w:val="28"/>
        </w:rPr>
        <w:t>русском</w:t>
      </w:r>
      <w:r w:rsidRPr="00EA227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A227F">
        <w:rPr>
          <w:rFonts w:ascii="Times New Roman" w:hAnsi="Times New Roman"/>
          <w:sz w:val="28"/>
          <w:szCs w:val="28"/>
        </w:rPr>
        <w:t>языке</w:t>
      </w:r>
      <w:r w:rsidRPr="00EA227F">
        <w:rPr>
          <w:rFonts w:ascii="Times New Roman" w:hAnsi="Times New Roman"/>
          <w:sz w:val="28"/>
          <w:szCs w:val="28"/>
          <w:lang w:val="en-US"/>
        </w:rPr>
        <w:t>. № 1, 2015. –</w:t>
      </w:r>
      <w:r w:rsidRPr="00EA227F">
        <w:rPr>
          <w:rFonts w:ascii="Times New Roman" w:hAnsi="Times New Roman"/>
          <w:sz w:val="28"/>
          <w:szCs w:val="28"/>
        </w:rPr>
        <w:t>С</w:t>
      </w:r>
      <w:r w:rsidRPr="00EA227F">
        <w:rPr>
          <w:rFonts w:ascii="Times New Roman" w:hAnsi="Times New Roman"/>
          <w:sz w:val="28"/>
          <w:szCs w:val="28"/>
          <w:lang w:val="en-US"/>
        </w:rPr>
        <w:t>. 48–53.</w:t>
      </w:r>
    </w:p>
    <w:p w:rsidR="0002553A" w:rsidRPr="00EA227F" w:rsidRDefault="0002553A" w:rsidP="0002553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16E6">
        <w:rPr>
          <w:sz w:val="28"/>
          <w:szCs w:val="28"/>
          <w:lang w:val="en-US"/>
        </w:rPr>
        <w:t xml:space="preserve"> 12. </w:t>
      </w:r>
      <w:r w:rsidRPr="00EA227F">
        <w:rPr>
          <w:sz w:val="28"/>
          <w:szCs w:val="28"/>
          <w:lang w:val="en-US"/>
        </w:rPr>
        <w:t xml:space="preserve">Demin V.F., Demina T.V., Steflyuk Y.Y., Karataev A.D., Grachev I.A. Evaluation of the stress-strain state of the rock mass surrounding the underground working with rock bolting support setting. </w:t>
      </w:r>
      <w:r w:rsidRPr="00EA227F">
        <w:rPr>
          <w:sz w:val="28"/>
          <w:szCs w:val="28"/>
        </w:rPr>
        <w:t>Сборник</w:t>
      </w:r>
      <w:r w:rsidRPr="00EA227F">
        <w:rPr>
          <w:sz w:val="28"/>
          <w:szCs w:val="28"/>
          <w:lang w:val="en-US"/>
        </w:rPr>
        <w:t xml:space="preserve"> </w:t>
      </w:r>
      <w:r w:rsidRPr="00EA227F">
        <w:rPr>
          <w:sz w:val="28"/>
          <w:szCs w:val="28"/>
        </w:rPr>
        <w:t>докладов</w:t>
      </w:r>
      <w:r w:rsidRPr="00EA227F">
        <w:rPr>
          <w:sz w:val="28"/>
          <w:szCs w:val="28"/>
          <w:lang w:val="en-US"/>
        </w:rPr>
        <w:t xml:space="preserve">. XXIII </w:t>
      </w:r>
      <w:r w:rsidRPr="00EA227F">
        <w:rPr>
          <w:sz w:val="28"/>
          <w:szCs w:val="28"/>
        </w:rPr>
        <w:t>Международный</w:t>
      </w:r>
      <w:r w:rsidRPr="00EA227F">
        <w:rPr>
          <w:sz w:val="28"/>
          <w:szCs w:val="28"/>
          <w:lang w:val="en-US"/>
        </w:rPr>
        <w:t xml:space="preserve"> </w:t>
      </w:r>
      <w:r w:rsidRPr="00EA227F">
        <w:rPr>
          <w:sz w:val="28"/>
          <w:szCs w:val="28"/>
        </w:rPr>
        <w:t>научный</w:t>
      </w:r>
      <w:r w:rsidRPr="00EA227F">
        <w:rPr>
          <w:sz w:val="28"/>
          <w:szCs w:val="28"/>
          <w:lang w:val="en-US"/>
        </w:rPr>
        <w:t xml:space="preserve"> </w:t>
      </w:r>
      <w:r w:rsidRPr="00EA227F">
        <w:rPr>
          <w:sz w:val="28"/>
          <w:szCs w:val="28"/>
        </w:rPr>
        <w:t>симпозиум</w:t>
      </w:r>
      <w:r w:rsidRPr="00EA227F">
        <w:rPr>
          <w:sz w:val="28"/>
          <w:szCs w:val="28"/>
          <w:lang w:val="en-US"/>
        </w:rPr>
        <w:t xml:space="preserve"> «</w:t>
      </w:r>
      <w:r w:rsidRPr="00EA227F">
        <w:rPr>
          <w:sz w:val="28"/>
          <w:szCs w:val="28"/>
        </w:rPr>
        <w:t>Неделя</w:t>
      </w:r>
      <w:r w:rsidRPr="00EA227F">
        <w:rPr>
          <w:sz w:val="28"/>
          <w:szCs w:val="28"/>
          <w:lang w:val="en-US"/>
        </w:rPr>
        <w:t xml:space="preserve"> </w:t>
      </w:r>
      <w:r w:rsidRPr="00EA227F">
        <w:rPr>
          <w:sz w:val="28"/>
          <w:szCs w:val="28"/>
        </w:rPr>
        <w:t>горняка</w:t>
      </w:r>
      <w:r w:rsidR="00BC5653">
        <w:rPr>
          <w:sz w:val="28"/>
          <w:szCs w:val="28"/>
          <w:lang w:val="en-US"/>
        </w:rPr>
        <w:t>–</w:t>
      </w:r>
      <w:r w:rsidRPr="00EA227F">
        <w:rPr>
          <w:sz w:val="28"/>
          <w:szCs w:val="28"/>
          <w:lang w:val="en-US"/>
        </w:rPr>
        <w:t>2015». Reports of the xxiii international scientif</w:t>
      </w:r>
      <w:r w:rsidR="00BC5653">
        <w:rPr>
          <w:sz w:val="28"/>
          <w:szCs w:val="28"/>
          <w:lang w:val="en-US"/>
        </w:rPr>
        <w:t>ic symposium «Miner's week–</w:t>
      </w:r>
      <w:r w:rsidRPr="00EA227F">
        <w:rPr>
          <w:sz w:val="28"/>
          <w:szCs w:val="28"/>
          <w:lang w:val="en-US"/>
        </w:rPr>
        <w:t xml:space="preserve">2015», </w:t>
      </w:r>
      <w:r w:rsidRPr="00EA227F">
        <w:rPr>
          <w:sz w:val="28"/>
          <w:szCs w:val="28"/>
        </w:rPr>
        <w:t>Москва</w:t>
      </w:r>
      <w:r w:rsidRPr="00EA227F">
        <w:rPr>
          <w:sz w:val="28"/>
          <w:szCs w:val="28"/>
          <w:lang w:val="en-US"/>
        </w:rPr>
        <w:t xml:space="preserve">, 2015. </w:t>
      </w:r>
      <w:r w:rsidR="00804CE3" w:rsidRPr="00804CE3">
        <w:rPr>
          <w:sz w:val="28"/>
          <w:szCs w:val="28"/>
          <w:lang w:val="en-US"/>
        </w:rPr>
        <w:t xml:space="preserve">- </w:t>
      </w:r>
      <w:r w:rsidR="00BC5653">
        <w:rPr>
          <w:sz w:val="28"/>
          <w:szCs w:val="28"/>
        </w:rPr>
        <w:t>С. 73–</w:t>
      </w:r>
      <w:r w:rsidRPr="00EA227F">
        <w:rPr>
          <w:sz w:val="28"/>
          <w:szCs w:val="28"/>
        </w:rPr>
        <w:t xml:space="preserve">78. </w:t>
      </w:r>
    </w:p>
    <w:p w:rsidR="0002553A" w:rsidRPr="00EA227F" w:rsidRDefault="0002553A" w:rsidP="0002553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04CE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ru-RU"/>
        </w:rPr>
        <w:t xml:space="preserve">13. </w:t>
      </w:r>
      <w:r w:rsidR="004A5B28">
        <w:rPr>
          <w:sz w:val="28"/>
          <w:szCs w:val="28"/>
        </w:rPr>
        <w:t>Бейсембаев К.М., Д</w:t>
      </w:r>
      <w:r w:rsidR="004A5B28">
        <w:rPr>
          <w:sz w:val="28"/>
          <w:szCs w:val="28"/>
          <w:lang w:val="ru-RU"/>
        </w:rPr>
        <w:t>е</w:t>
      </w:r>
      <w:r w:rsidRPr="00EA227F">
        <w:rPr>
          <w:sz w:val="28"/>
          <w:szCs w:val="28"/>
        </w:rPr>
        <w:t>мин В.Ф., Малыбаев Н.С., Жолдыбаева Г.С., Шманов М.Н.</w:t>
      </w:r>
      <w:r>
        <w:rPr>
          <w:sz w:val="28"/>
          <w:szCs w:val="28"/>
          <w:lang w:val="ru-RU"/>
        </w:rPr>
        <w:t xml:space="preserve"> </w:t>
      </w:r>
      <w:r w:rsidRPr="00EA227F">
        <w:rPr>
          <w:sz w:val="28"/>
          <w:szCs w:val="28"/>
        </w:rPr>
        <w:t xml:space="preserve">Автопроектирование горных машин в 3D: проектно-модельный подход (учебно-методическое пособие). Научный журнал-Scientific journal. Международная академия естествознания, Журнал экспериментального образования. Технические науки. </w:t>
      </w:r>
      <w:r w:rsidRPr="00EA227F">
        <w:rPr>
          <w:sz w:val="28"/>
          <w:szCs w:val="28"/>
        </w:rPr>
        <w:lastRenderedPageBreak/>
        <w:t>Международный журнал экспериментального образования № 3, Часть 2, 2015</w:t>
      </w:r>
      <w:r>
        <w:rPr>
          <w:sz w:val="28"/>
          <w:szCs w:val="28"/>
          <w:lang w:val="ru-RU"/>
        </w:rPr>
        <w:t>.</w:t>
      </w:r>
      <w:r w:rsidRPr="00CF098B">
        <w:rPr>
          <w:sz w:val="28"/>
          <w:szCs w:val="28"/>
        </w:rPr>
        <w:t xml:space="preserve"> </w:t>
      </w:r>
      <w:r w:rsidRPr="00EA227F">
        <w:rPr>
          <w:sz w:val="28"/>
          <w:szCs w:val="28"/>
        </w:rPr>
        <w:t>С. 221 – 222.  (импакт фактор РИНЦ – 0,222).</w:t>
      </w:r>
    </w:p>
    <w:p w:rsidR="0002553A" w:rsidRDefault="00D35895" w:rsidP="0002553A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14</w:t>
      </w:r>
      <w:r w:rsidR="00667242">
        <w:rPr>
          <w:sz w:val="28"/>
          <w:szCs w:val="28"/>
          <w:lang w:val="ru-RU"/>
        </w:rPr>
        <w:t>. Крупник Л.А., Шапошник Ю.Н., Демин В.Ф. и др. Обоснование рациональной технологии закл</w:t>
      </w:r>
      <w:r w:rsidR="00E50B3B">
        <w:rPr>
          <w:sz w:val="28"/>
          <w:szCs w:val="28"/>
          <w:lang w:val="ru-RU"/>
        </w:rPr>
        <w:t>адочных работ на месторождении Секисовское</w:t>
      </w:r>
      <w:r w:rsidR="00667242">
        <w:rPr>
          <w:sz w:val="28"/>
          <w:szCs w:val="28"/>
          <w:lang w:val="ru-RU"/>
        </w:rPr>
        <w:t>. Физико-технические проблемы разработки полезных ископ</w:t>
      </w:r>
      <w:r w:rsidR="00E50B3B">
        <w:rPr>
          <w:sz w:val="28"/>
          <w:szCs w:val="28"/>
          <w:lang w:val="ru-RU"/>
        </w:rPr>
        <w:t>аемых (Россия). № 3, 2015. С. 72–81</w:t>
      </w:r>
      <w:r w:rsidR="00667242">
        <w:rPr>
          <w:sz w:val="28"/>
          <w:szCs w:val="28"/>
          <w:lang w:val="ru-RU"/>
        </w:rPr>
        <w:t>.</w:t>
      </w:r>
    </w:p>
    <w:p w:rsidR="00BE085E" w:rsidRDefault="00D35895" w:rsidP="0002553A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15</w:t>
      </w:r>
      <w:r w:rsidR="00BE085E">
        <w:rPr>
          <w:sz w:val="28"/>
          <w:szCs w:val="28"/>
          <w:lang w:val="ru-RU"/>
        </w:rPr>
        <w:t>. Демин В.Ф., Стефлюк Ю.Ю., Демина Т.В. и др. Выбор эффективных способов и средств крепления горных выработок. Горная техника-2015. Санкт-Петербург. 2015. С. 52–57.</w:t>
      </w:r>
    </w:p>
    <w:p w:rsidR="0002553A" w:rsidRPr="00BE085E" w:rsidRDefault="00D35895" w:rsidP="00BE085E">
      <w:pPr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16</w:t>
      </w:r>
      <w:r w:rsidR="00BE085E">
        <w:rPr>
          <w:color w:val="000000"/>
          <w:sz w:val="28"/>
          <w:szCs w:val="28"/>
          <w:lang w:val="ru-RU"/>
        </w:rPr>
        <w:t>. Демин В.Ф. Разработка прогрессивных технологических схем проведения подготовительных выработок с анкерным креплением. Инновационно-прикладная технологическая разработка. Караганда, типография «Арко», 2015. – 60 с.</w:t>
      </w:r>
    </w:p>
    <w:p w:rsidR="00ED199E" w:rsidRDefault="00ED199E" w:rsidP="0002553A">
      <w:pPr>
        <w:ind w:firstLine="567"/>
        <w:rPr>
          <w:i/>
          <w:color w:val="000000"/>
          <w:sz w:val="28"/>
          <w:szCs w:val="28"/>
          <w:lang w:val="ru-RU"/>
        </w:rPr>
      </w:pPr>
    </w:p>
    <w:p w:rsidR="00ED199E" w:rsidRPr="002D578C" w:rsidRDefault="00ED199E" w:rsidP="00ED199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D578C">
        <w:rPr>
          <w:rFonts w:ascii="Times New Roman" w:eastAsia="Times New Roman" w:hAnsi="Times New Roman"/>
          <w:bCs/>
          <w:sz w:val="28"/>
          <w:szCs w:val="28"/>
          <w:lang w:eastAsia="ru-RU"/>
        </w:rPr>
        <w:t>3 Монографии</w:t>
      </w:r>
    </w:p>
    <w:p w:rsidR="00ED199E" w:rsidRPr="00ED199E" w:rsidRDefault="00ED199E" w:rsidP="0002553A">
      <w:pPr>
        <w:ind w:firstLine="567"/>
        <w:rPr>
          <w:i/>
          <w:color w:val="000000"/>
          <w:sz w:val="28"/>
          <w:szCs w:val="28"/>
          <w:lang w:val="ru-RU"/>
        </w:rPr>
      </w:pPr>
    </w:p>
    <w:p w:rsidR="0002553A" w:rsidRPr="00EA227F" w:rsidRDefault="0002553A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EA227F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Монографии:</w:t>
      </w:r>
    </w:p>
    <w:p w:rsidR="0002553A" w:rsidRPr="00EA227F" w:rsidRDefault="00BB409B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1. </w:t>
      </w:r>
      <w:r w:rsidR="0002553A" w:rsidRPr="00EA227F">
        <w:rPr>
          <w:rFonts w:ascii="Times New Roman" w:eastAsia="Times New Roman" w:hAnsi="Times New Roman"/>
          <w:bCs/>
          <w:sz w:val="28"/>
          <w:szCs w:val="28"/>
          <w:lang w:eastAsia="ru-RU"/>
        </w:rPr>
        <w:t>Демин В.Ф., Демина Т.В., Стефлюк  Ю.Ю. Геомеханическое обоснование технологии и параметров средств анкерного крепления  горных выработок при отработке угольных пластов (монография). Караганд</w:t>
      </w:r>
      <w:r w:rsidR="009A523D">
        <w:rPr>
          <w:rFonts w:ascii="Times New Roman" w:eastAsia="Times New Roman" w:hAnsi="Times New Roman"/>
          <w:bCs/>
          <w:sz w:val="28"/>
          <w:szCs w:val="28"/>
          <w:lang w:eastAsia="ru-RU"/>
        </w:rPr>
        <w:t>а, изд-во «Арко», 2015.– 218 с.</w:t>
      </w:r>
    </w:p>
    <w:p w:rsidR="0002553A" w:rsidRPr="00EA227F" w:rsidRDefault="00BB409B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 </w:t>
      </w:r>
      <w:r w:rsidR="0002553A" w:rsidRPr="00EA227F">
        <w:rPr>
          <w:rFonts w:ascii="Times New Roman" w:eastAsia="Times New Roman" w:hAnsi="Times New Roman"/>
          <w:bCs/>
          <w:sz w:val="28"/>
          <w:szCs w:val="28"/>
          <w:lang w:eastAsia="ru-RU"/>
        </w:rPr>
        <w:t>Демин В.Ф., Демина Т.В.,  Каратаев А.Д. Технология крепления горных выработок на основе оценки напряженно-деформированного состояния породно-анкерной конструкции (монография). Караганд</w:t>
      </w:r>
      <w:r w:rsidR="009A523D">
        <w:rPr>
          <w:rFonts w:ascii="Times New Roman" w:eastAsia="Times New Roman" w:hAnsi="Times New Roman"/>
          <w:bCs/>
          <w:sz w:val="28"/>
          <w:szCs w:val="28"/>
          <w:lang w:eastAsia="ru-RU"/>
        </w:rPr>
        <w:t>а, изд-во «Арко», 2015. –200 с.</w:t>
      </w:r>
    </w:p>
    <w:p w:rsidR="0002553A" w:rsidRPr="00663D55" w:rsidRDefault="00BB409B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 </w:t>
      </w:r>
      <w:r w:rsidR="0002553A" w:rsidRPr="00EA227F">
        <w:rPr>
          <w:rFonts w:ascii="Times New Roman" w:eastAsia="Times New Roman" w:hAnsi="Times New Roman"/>
          <w:bCs/>
          <w:sz w:val="28"/>
          <w:szCs w:val="28"/>
          <w:lang w:eastAsia="ru-RU"/>
        </w:rPr>
        <w:t>Демин В.Ф., Демина Т.В. Технология повышения устойчивости ге</w:t>
      </w:r>
      <w:r w:rsidR="0002553A" w:rsidRPr="00663D55">
        <w:rPr>
          <w:rFonts w:ascii="Times New Roman" w:eastAsia="Times New Roman" w:hAnsi="Times New Roman"/>
          <w:sz w:val="28"/>
          <w:szCs w:val="28"/>
          <w:lang w:val="kk-KZ" w:eastAsia="ru-RU"/>
        </w:rPr>
        <w:t>омеханической системы «анкерная крепь-слоистый массив пород»  (монография). Караганда, изд-во «Арко». 2015.–204 с.</w:t>
      </w:r>
    </w:p>
    <w:p w:rsidR="00663D55" w:rsidRPr="00663D55" w:rsidRDefault="00663D55" w:rsidP="00663D55">
      <w:pPr>
        <w:jc w:val="both"/>
        <w:rPr>
          <w:sz w:val="28"/>
          <w:szCs w:val="28"/>
        </w:rPr>
      </w:pPr>
      <w:r w:rsidRPr="00663D55">
        <w:rPr>
          <w:sz w:val="28"/>
          <w:szCs w:val="28"/>
        </w:rPr>
        <w:t xml:space="preserve">        4. Демин В.Ф. Схемы и системы разноуровнего крепления горных выработок </w:t>
      </w:r>
      <w:r w:rsidR="00D950FB">
        <w:rPr>
          <w:sz w:val="28"/>
          <w:szCs w:val="28"/>
          <w:lang w:val="ru-RU"/>
        </w:rPr>
        <w:t xml:space="preserve">(монография) </w:t>
      </w:r>
      <w:r w:rsidRPr="00663D55">
        <w:rPr>
          <w:sz w:val="28"/>
          <w:szCs w:val="28"/>
        </w:rPr>
        <w:t xml:space="preserve">/ </w:t>
      </w:r>
      <w:r w:rsidR="009B4CC5">
        <w:rPr>
          <w:sz w:val="28"/>
          <w:szCs w:val="28"/>
          <w:lang w:val="ru-RU"/>
        </w:rPr>
        <w:t xml:space="preserve">КарГТУ, </w:t>
      </w:r>
      <w:r w:rsidRPr="00663D55">
        <w:rPr>
          <w:sz w:val="28"/>
          <w:szCs w:val="28"/>
        </w:rPr>
        <w:t>Караганда, 2015. – 259 с.</w:t>
      </w:r>
    </w:p>
    <w:p w:rsidR="00663D55" w:rsidRPr="00663D55" w:rsidRDefault="00663D55" w:rsidP="00663D55">
      <w:pPr>
        <w:jc w:val="both"/>
        <w:rPr>
          <w:sz w:val="28"/>
          <w:szCs w:val="28"/>
        </w:rPr>
      </w:pPr>
      <w:r w:rsidRPr="00663D55">
        <w:rPr>
          <w:sz w:val="28"/>
          <w:szCs w:val="28"/>
        </w:rPr>
        <w:t xml:space="preserve">         5. Демин В.Ф. Геомеханика при анкерном горных выработок</w:t>
      </w:r>
      <w:r>
        <w:rPr>
          <w:sz w:val="28"/>
          <w:szCs w:val="28"/>
          <w:lang w:val="ru-RU"/>
        </w:rPr>
        <w:t xml:space="preserve"> </w:t>
      </w:r>
      <w:r w:rsidR="00D950FB">
        <w:rPr>
          <w:sz w:val="28"/>
          <w:szCs w:val="28"/>
          <w:lang w:val="ru-RU"/>
        </w:rPr>
        <w:t xml:space="preserve">(монография) </w:t>
      </w:r>
      <w:r w:rsidRPr="00663D55">
        <w:rPr>
          <w:sz w:val="28"/>
          <w:szCs w:val="28"/>
        </w:rPr>
        <w:t xml:space="preserve">/ </w:t>
      </w:r>
      <w:r w:rsidR="009B4CC5">
        <w:rPr>
          <w:sz w:val="28"/>
          <w:szCs w:val="28"/>
          <w:lang w:val="ru-RU"/>
        </w:rPr>
        <w:t xml:space="preserve">КарГТУ, </w:t>
      </w:r>
      <w:r w:rsidRPr="00663D55">
        <w:rPr>
          <w:sz w:val="28"/>
          <w:szCs w:val="28"/>
        </w:rPr>
        <w:t xml:space="preserve">Караганда, 2015.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ru-RU"/>
        </w:rPr>
        <w:t>1</w:t>
      </w:r>
      <w:r w:rsidRPr="00663D55">
        <w:rPr>
          <w:sz w:val="28"/>
          <w:szCs w:val="28"/>
        </w:rPr>
        <w:t>59 с.</w:t>
      </w:r>
    </w:p>
    <w:p w:rsidR="00663D55" w:rsidRPr="00663D55" w:rsidRDefault="00663D55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ED199E" w:rsidRPr="002D578C" w:rsidRDefault="00ED199E" w:rsidP="002D578C">
      <w:pPr>
        <w:ind w:firstLine="567"/>
        <w:jc w:val="both"/>
        <w:rPr>
          <w:sz w:val="28"/>
          <w:szCs w:val="28"/>
          <w:lang w:val="ru-RU" w:eastAsia="ar-SA"/>
        </w:rPr>
      </w:pPr>
      <w:r w:rsidRPr="002D578C">
        <w:rPr>
          <w:sz w:val="28"/>
          <w:szCs w:val="28"/>
          <w:lang w:val="ru-RU" w:eastAsia="ar-SA"/>
        </w:rPr>
        <w:t xml:space="preserve">4 </w:t>
      </w:r>
      <w:r w:rsidRPr="002D578C">
        <w:rPr>
          <w:sz w:val="28"/>
          <w:szCs w:val="28"/>
          <w:lang w:eastAsia="ar-SA"/>
        </w:rPr>
        <w:t>Участие в разработке строительных норм и правил</w:t>
      </w:r>
    </w:p>
    <w:p w:rsidR="00ED199E" w:rsidRPr="00ED199E" w:rsidRDefault="00ED199E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</w:p>
    <w:p w:rsidR="0002553A" w:rsidRDefault="0002553A" w:rsidP="002D578C">
      <w:pPr>
        <w:ind w:firstLine="567"/>
        <w:jc w:val="both"/>
        <w:rPr>
          <w:i/>
          <w:sz w:val="28"/>
          <w:szCs w:val="28"/>
          <w:lang w:val="ru-RU" w:eastAsia="ar-SA"/>
        </w:rPr>
      </w:pPr>
      <w:r w:rsidRPr="00A539BF">
        <w:rPr>
          <w:i/>
          <w:sz w:val="28"/>
          <w:szCs w:val="28"/>
          <w:lang w:eastAsia="ar-SA"/>
        </w:rPr>
        <w:lastRenderedPageBreak/>
        <w:t>Участие в разработке строительных норм и правил:</w:t>
      </w:r>
    </w:p>
    <w:p w:rsidR="00C01A34" w:rsidRPr="00C01A34" w:rsidRDefault="00C01A34" w:rsidP="002D578C">
      <w:pPr>
        <w:ind w:firstLine="567"/>
        <w:jc w:val="both"/>
        <w:rPr>
          <w:sz w:val="28"/>
          <w:szCs w:val="28"/>
          <w:lang w:val="ru-RU" w:eastAsia="ar-SA"/>
        </w:rPr>
      </w:pPr>
      <w:r>
        <w:rPr>
          <w:sz w:val="28"/>
          <w:szCs w:val="28"/>
          <w:lang w:val="ru-RU" w:eastAsia="ar-SA"/>
        </w:rPr>
        <w:t>По договору субподряда АО «Казахский научно-исследовательский и проектный инстит</w:t>
      </w:r>
      <w:r w:rsidR="00807063">
        <w:rPr>
          <w:sz w:val="28"/>
          <w:szCs w:val="28"/>
          <w:lang w:val="ru-RU" w:eastAsia="ar-SA"/>
        </w:rPr>
        <w:t>ут строительства и архитектуры</w:t>
      </w:r>
      <w:r>
        <w:rPr>
          <w:sz w:val="28"/>
          <w:szCs w:val="28"/>
          <w:lang w:val="ru-RU" w:eastAsia="ar-SA"/>
        </w:rPr>
        <w:t xml:space="preserve"> (АО «КазНИИСА) КарГТУ разработаны и утверждены:</w:t>
      </w:r>
    </w:p>
    <w:p w:rsidR="0002553A" w:rsidRPr="00F95C21" w:rsidRDefault="0002553A" w:rsidP="002D578C">
      <w:pPr>
        <w:ind w:firstLine="567"/>
        <w:jc w:val="both"/>
        <w:rPr>
          <w:sz w:val="28"/>
          <w:szCs w:val="28"/>
          <w:lang w:eastAsia="ar-SA"/>
        </w:rPr>
      </w:pPr>
      <w:r w:rsidRPr="00F95C21">
        <w:rPr>
          <w:sz w:val="28"/>
          <w:szCs w:val="28"/>
          <w:lang w:eastAsia="ar-SA"/>
        </w:rPr>
        <w:t>- Нугужинов Ж.С., Демин В.Ф. и др. СН РК 3.02-52-2013 «Подземные горные выработки». Государственные нормативы в области архитектуры, градостроительства и строительства строительные нормы РК, Астана,  2014. – 39 с.</w:t>
      </w:r>
    </w:p>
    <w:p w:rsidR="0002553A" w:rsidRPr="00F95C21" w:rsidRDefault="0002553A" w:rsidP="002D578C">
      <w:pPr>
        <w:ind w:firstLine="567"/>
        <w:jc w:val="both"/>
        <w:rPr>
          <w:sz w:val="28"/>
          <w:szCs w:val="28"/>
          <w:lang w:eastAsia="ar-SA"/>
        </w:rPr>
      </w:pPr>
      <w:r w:rsidRPr="00F95C21">
        <w:rPr>
          <w:sz w:val="28"/>
          <w:szCs w:val="28"/>
          <w:lang w:eastAsia="ar-SA"/>
        </w:rPr>
        <w:t xml:space="preserve">- Нугужинов Ж.С., Демин В.Ф. и др. СП РК 3.02-53-2013 «Подземные горные выработки». Государственные нормативы в области архитектуры, градостроительства и строительства строительные нормы РК, Астана, 2014. – 29 с.  </w:t>
      </w:r>
    </w:p>
    <w:p w:rsidR="005B7E46" w:rsidRDefault="005B7E46" w:rsidP="00195927">
      <w:pPr>
        <w:rPr>
          <w:sz w:val="28"/>
          <w:szCs w:val="28"/>
          <w:lang w:val="ru-RU"/>
        </w:rPr>
      </w:pPr>
    </w:p>
    <w:p w:rsidR="007458B3" w:rsidRPr="002D578C" w:rsidRDefault="007458B3" w:rsidP="002D578C">
      <w:pPr>
        <w:ind w:firstLine="567"/>
        <w:rPr>
          <w:sz w:val="28"/>
          <w:szCs w:val="28"/>
          <w:lang w:val="ru-RU"/>
        </w:rPr>
      </w:pPr>
      <w:r w:rsidRPr="002D578C">
        <w:rPr>
          <w:sz w:val="28"/>
          <w:szCs w:val="28"/>
          <w:lang w:val="ru-RU"/>
        </w:rPr>
        <w:t xml:space="preserve">5 </w:t>
      </w:r>
      <w:r w:rsidR="00545421" w:rsidRPr="002D578C">
        <w:rPr>
          <w:sz w:val="28"/>
          <w:szCs w:val="28"/>
          <w:lang w:val="ru-RU"/>
        </w:rPr>
        <w:t>Стажировка, у</w:t>
      </w:r>
      <w:r w:rsidRPr="002D578C">
        <w:rPr>
          <w:sz w:val="28"/>
          <w:szCs w:val="28"/>
          <w:lang w:val="ru-RU"/>
        </w:rPr>
        <w:t>частие в к</w:t>
      </w:r>
      <w:r w:rsidRPr="002D578C">
        <w:rPr>
          <w:sz w:val="28"/>
          <w:szCs w:val="28"/>
        </w:rPr>
        <w:t>онференци</w:t>
      </w:r>
      <w:r w:rsidRPr="002D578C">
        <w:rPr>
          <w:sz w:val="28"/>
          <w:szCs w:val="28"/>
          <w:lang w:val="ru-RU"/>
        </w:rPr>
        <w:t>ях</w:t>
      </w:r>
      <w:r w:rsidR="00545421" w:rsidRPr="002D578C">
        <w:rPr>
          <w:sz w:val="28"/>
          <w:szCs w:val="28"/>
          <w:lang w:val="ru-RU"/>
        </w:rPr>
        <w:t>, выставках</w:t>
      </w:r>
    </w:p>
    <w:p w:rsidR="007458B3" w:rsidRPr="007458B3" w:rsidRDefault="007458B3" w:rsidP="00195927">
      <w:pPr>
        <w:rPr>
          <w:sz w:val="28"/>
          <w:szCs w:val="28"/>
          <w:lang w:val="ru-RU"/>
        </w:rPr>
      </w:pPr>
    </w:p>
    <w:p w:rsidR="00195927" w:rsidRDefault="00195927" w:rsidP="002D578C">
      <w:pPr>
        <w:ind w:firstLine="567"/>
        <w:contextualSpacing/>
        <w:jc w:val="both"/>
        <w:rPr>
          <w:sz w:val="28"/>
          <w:szCs w:val="28"/>
          <w:lang w:val="ru-RU"/>
        </w:rPr>
      </w:pPr>
      <w:r w:rsidRPr="0043684A">
        <w:rPr>
          <w:sz w:val="28"/>
          <w:szCs w:val="28"/>
          <w:lang w:val="ru-RU"/>
        </w:rPr>
        <w:t>Участие в К</w:t>
      </w:r>
      <w:r w:rsidRPr="0043684A">
        <w:rPr>
          <w:sz w:val="28"/>
          <w:szCs w:val="28"/>
        </w:rPr>
        <w:t>онференции в рамках евразийского форума лидеров высшего образования- 2015</w:t>
      </w:r>
      <w:r w:rsidRPr="0043684A">
        <w:rPr>
          <w:sz w:val="28"/>
          <w:szCs w:val="28"/>
          <w:lang w:val="ru-RU"/>
        </w:rPr>
        <w:t>. «</w:t>
      </w:r>
      <w:r w:rsidRPr="0043684A">
        <w:rPr>
          <w:sz w:val="28"/>
          <w:szCs w:val="28"/>
        </w:rPr>
        <w:t>Выпускник XXI века: ключевые компетенции и современный рынок труда</w:t>
      </w:r>
      <w:r w:rsidRPr="0043684A">
        <w:rPr>
          <w:sz w:val="28"/>
          <w:szCs w:val="28"/>
          <w:lang w:val="ru-RU"/>
        </w:rPr>
        <w:t xml:space="preserve">» (рисунок  </w:t>
      </w:r>
      <w:r>
        <w:rPr>
          <w:sz w:val="28"/>
          <w:szCs w:val="28"/>
          <w:lang w:val="ru-RU"/>
        </w:rPr>
        <w:t>1</w:t>
      </w:r>
      <w:r w:rsidRPr="0043684A">
        <w:rPr>
          <w:sz w:val="28"/>
          <w:szCs w:val="28"/>
          <w:lang w:val="ru-RU"/>
        </w:rPr>
        <w:t>).</w:t>
      </w:r>
    </w:p>
    <w:p w:rsidR="00195927" w:rsidRPr="0043684A" w:rsidRDefault="00195927" w:rsidP="00195927">
      <w:pPr>
        <w:jc w:val="center"/>
        <w:rPr>
          <w:sz w:val="28"/>
          <w:szCs w:val="28"/>
        </w:rPr>
      </w:pPr>
      <w:r w:rsidRPr="0043684A"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409406" cy="2052658"/>
            <wp:effectExtent l="0" t="0" r="0" b="0"/>
            <wp:docPr id="9261" name="Рисунок 9261" descr="D:\Сохранено\Papa.doc\НАЗАРБАЕВ      УНИВЕРСИТЕТ   повыш квалификации\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о\Papa.doc\НАЗАРБАЕВ      УНИВЕРСИТЕТ   повыш квалификации\DSC0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0" t="24910" r="20990" b="8064"/>
                    <a:stretch/>
                  </pic:blipFill>
                  <pic:spPr bwMode="auto">
                    <a:xfrm>
                      <a:off x="0" y="0"/>
                      <a:ext cx="3451280" cy="207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78C" w:rsidRDefault="002D578C" w:rsidP="00195927">
      <w:pPr>
        <w:contextualSpacing/>
        <w:jc w:val="center"/>
        <w:rPr>
          <w:sz w:val="28"/>
          <w:szCs w:val="28"/>
          <w:lang w:val="ru-RU"/>
        </w:rPr>
      </w:pPr>
    </w:p>
    <w:p w:rsidR="00195927" w:rsidRDefault="00195927" w:rsidP="00195927">
      <w:pPr>
        <w:contextualSpacing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43684A">
        <w:rPr>
          <w:sz w:val="28"/>
          <w:szCs w:val="28"/>
          <w:lang w:val="ru-RU"/>
        </w:rPr>
        <w:t xml:space="preserve">исунок  </w:t>
      </w:r>
      <w:r w:rsidR="006B3FFD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–</w:t>
      </w:r>
      <w:r w:rsidRPr="0043684A">
        <w:rPr>
          <w:sz w:val="28"/>
          <w:szCs w:val="28"/>
          <w:lang w:val="ru-RU"/>
        </w:rPr>
        <w:t>Участие в К</w:t>
      </w:r>
      <w:r w:rsidRPr="0043684A">
        <w:rPr>
          <w:sz w:val="28"/>
          <w:szCs w:val="28"/>
        </w:rPr>
        <w:t>онференции в рамках евразийского форума лидеров высшего образования- 2015</w:t>
      </w:r>
      <w:r w:rsidRPr="0043684A">
        <w:rPr>
          <w:sz w:val="28"/>
          <w:szCs w:val="28"/>
          <w:lang w:val="ru-RU"/>
        </w:rPr>
        <w:t>. «</w:t>
      </w:r>
      <w:r w:rsidRPr="0043684A">
        <w:rPr>
          <w:sz w:val="28"/>
          <w:szCs w:val="28"/>
        </w:rPr>
        <w:t>Выпускник XXI века: ключевые компетенции и современный рынок труда</w:t>
      </w:r>
      <w:r w:rsidRPr="0043684A">
        <w:rPr>
          <w:sz w:val="28"/>
          <w:szCs w:val="28"/>
          <w:lang w:val="ru-RU"/>
        </w:rPr>
        <w:t>»</w:t>
      </w:r>
    </w:p>
    <w:p w:rsidR="00A545A1" w:rsidRPr="0043684A" w:rsidRDefault="00A545A1" w:rsidP="00195927">
      <w:pPr>
        <w:contextualSpacing/>
        <w:jc w:val="center"/>
        <w:rPr>
          <w:sz w:val="28"/>
          <w:szCs w:val="28"/>
          <w:lang w:val="ru-RU"/>
        </w:rPr>
      </w:pPr>
    </w:p>
    <w:p w:rsidR="00195927" w:rsidRDefault="00195927" w:rsidP="00195927">
      <w:pPr>
        <w:contextualSpacing/>
        <w:jc w:val="both"/>
        <w:rPr>
          <w:sz w:val="28"/>
          <w:szCs w:val="28"/>
          <w:lang w:val="ru-RU"/>
        </w:rPr>
      </w:pPr>
      <w:r w:rsidRPr="0043684A">
        <w:rPr>
          <w:sz w:val="28"/>
          <w:szCs w:val="28"/>
          <w:lang w:val="ru-RU"/>
        </w:rPr>
        <w:t xml:space="preserve">         Участие в Выставке </w:t>
      </w:r>
      <w:r w:rsidRPr="0043684A">
        <w:rPr>
          <w:sz w:val="28"/>
          <w:szCs w:val="28"/>
        </w:rPr>
        <w:t>в рамках евразийского форума лидеров высшего образования</w:t>
      </w:r>
      <w:r w:rsidR="00017A8B">
        <w:rPr>
          <w:sz w:val="28"/>
          <w:szCs w:val="28"/>
          <w:lang w:val="ru-RU"/>
        </w:rPr>
        <w:t xml:space="preserve"> </w:t>
      </w:r>
      <w:r w:rsidRPr="0043684A">
        <w:rPr>
          <w:sz w:val="28"/>
          <w:szCs w:val="28"/>
        </w:rPr>
        <w:t>- 2015</w:t>
      </w:r>
      <w:r w:rsidRPr="0043684A">
        <w:rPr>
          <w:sz w:val="28"/>
          <w:szCs w:val="28"/>
          <w:lang w:val="ru-RU"/>
        </w:rPr>
        <w:t>. «</w:t>
      </w:r>
      <w:r w:rsidRPr="0043684A">
        <w:rPr>
          <w:sz w:val="28"/>
          <w:szCs w:val="28"/>
        </w:rPr>
        <w:t>Выпускник XXI века: ключевые компетенции и современный рынок труда</w:t>
      </w:r>
      <w:r w:rsidRPr="0043684A">
        <w:rPr>
          <w:sz w:val="28"/>
          <w:szCs w:val="28"/>
          <w:lang w:val="ru-RU"/>
        </w:rPr>
        <w:t xml:space="preserve">» (рисунок  </w:t>
      </w:r>
      <w:r>
        <w:rPr>
          <w:sz w:val="28"/>
          <w:szCs w:val="28"/>
          <w:lang w:val="ru-RU"/>
        </w:rPr>
        <w:t>2</w:t>
      </w:r>
      <w:r w:rsidRPr="0043684A">
        <w:rPr>
          <w:sz w:val="28"/>
          <w:szCs w:val="28"/>
          <w:lang w:val="ru-RU"/>
        </w:rPr>
        <w:t>).</w:t>
      </w:r>
    </w:p>
    <w:p w:rsidR="00023328" w:rsidRPr="0043684A" w:rsidRDefault="00023328" w:rsidP="00195927">
      <w:pPr>
        <w:contextualSpacing/>
        <w:jc w:val="both"/>
        <w:rPr>
          <w:sz w:val="28"/>
          <w:szCs w:val="28"/>
          <w:lang w:val="ru-RU"/>
        </w:rPr>
      </w:pPr>
    </w:p>
    <w:p w:rsidR="00195927" w:rsidRDefault="00195927" w:rsidP="00BC5653">
      <w:pPr>
        <w:jc w:val="center"/>
        <w:rPr>
          <w:sz w:val="28"/>
          <w:szCs w:val="28"/>
          <w:lang w:val="ru-RU"/>
        </w:rPr>
      </w:pPr>
      <w:r w:rsidRPr="0043684A"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644537" cy="2312126"/>
            <wp:effectExtent l="0" t="0" r="0" b="0"/>
            <wp:docPr id="9262" name="Рисунок 9262" descr="D:\Сохранено\Papa.doc\НАЗАРБАЕВ      УНИВЕРСИТЕТ   повыш квалификации\DSC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о\Papa.doc\НАЗАРБАЕВ      УНИВЕРСИТЕТ   повыш квалификации\DSC0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0" t="11430" r="7599"/>
                    <a:stretch/>
                  </pic:blipFill>
                  <pic:spPr bwMode="auto">
                    <a:xfrm>
                      <a:off x="0" y="0"/>
                      <a:ext cx="3665568" cy="23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927" w:rsidRDefault="00195927" w:rsidP="00195927">
      <w:pPr>
        <w:contextualSpacing/>
        <w:jc w:val="center"/>
        <w:rPr>
          <w:sz w:val="28"/>
          <w:szCs w:val="28"/>
          <w:lang w:val="ru-RU"/>
        </w:rPr>
      </w:pPr>
    </w:p>
    <w:p w:rsidR="00195927" w:rsidRPr="0043684A" w:rsidRDefault="00195927" w:rsidP="00195927">
      <w:pPr>
        <w:contextualSpacing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43684A">
        <w:rPr>
          <w:sz w:val="28"/>
          <w:szCs w:val="28"/>
          <w:lang w:val="ru-RU"/>
        </w:rPr>
        <w:t xml:space="preserve">исунок  </w:t>
      </w:r>
      <w:r w:rsidR="006B3FFD">
        <w:rPr>
          <w:sz w:val="28"/>
          <w:szCs w:val="28"/>
          <w:lang w:val="ru-RU"/>
        </w:rPr>
        <w:t>2</w:t>
      </w:r>
      <w:r w:rsidR="002D578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2D578C">
        <w:rPr>
          <w:sz w:val="28"/>
          <w:szCs w:val="28"/>
          <w:lang w:val="ru-RU"/>
        </w:rPr>
        <w:t xml:space="preserve"> </w:t>
      </w:r>
      <w:r w:rsidRPr="0043684A">
        <w:rPr>
          <w:sz w:val="28"/>
          <w:szCs w:val="28"/>
          <w:lang w:val="ru-RU"/>
        </w:rPr>
        <w:t xml:space="preserve">Участие в Выставке </w:t>
      </w:r>
      <w:r w:rsidRPr="0043684A">
        <w:rPr>
          <w:sz w:val="28"/>
          <w:szCs w:val="28"/>
        </w:rPr>
        <w:t>в рамках евразийского форума лидеров высшего образования- 2015</w:t>
      </w:r>
      <w:r w:rsidR="000521F0">
        <w:rPr>
          <w:sz w:val="28"/>
          <w:szCs w:val="28"/>
          <w:lang w:val="ru-RU"/>
        </w:rPr>
        <w:t>,</w:t>
      </w:r>
      <w:r w:rsidRPr="0043684A">
        <w:rPr>
          <w:sz w:val="28"/>
          <w:szCs w:val="28"/>
          <w:lang w:val="ru-RU"/>
        </w:rPr>
        <w:t xml:space="preserve"> «</w:t>
      </w:r>
      <w:r w:rsidRPr="0043684A">
        <w:rPr>
          <w:sz w:val="28"/>
          <w:szCs w:val="28"/>
        </w:rPr>
        <w:t>Выпускник XXI века: ключевые компетенции и современный рынок труда</w:t>
      </w:r>
      <w:r w:rsidRPr="0043684A">
        <w:rPr>
          <w:sz w:val="28"/>
          <w:szCs w:val="28"/>
          <w:lang w:val="ru-RU"/>
        </w:rPr>
        <w:t>»</w:t>
      </w:r>
    </w:p>
    <w:p w:rsidR="00195927" w:rsidRPr="0043684A" w:rsidRDefault="00195927" w:rsidP="00195927">
      <w:pPr>
        <w:jc w:val="both"/>
        <w:rPr>
          <w:sz w:val="28"/>
          <w:szCs w:val="28"/>
        </w:rPr>
      </w:pPr>
    </w:p>
    <w:p w:rsidR="00195927" w:rsidRDefault="00A545A1" w:rsidP="002D578C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Бейсембаев К.М., Д</w:t>
      </w:r>
      <w:r>
        <w:rPr>
          <w:sz w:val="28"/>
          <w:szCs w:val="28"/>
          <w:lang w:val="ru-RU"/>
        </w:rPr>
        <w:t>е</w:t>
      </w:r>
      <w:r w:rsidR="00195927" w:rsidRPr="0043684A">
        <w:rPr>
          <w:sz w:val="28"/>
          <w:szCs w:val="28"/>
        </w:rPr>
        <w:t xml:space="preserve">мин В.Ф., Малыбаев Н.С., Жолдыбаева Г.С., Шманов М.Н. Автопроектирование горных машин в 3D: проектно-модельный подход (изд-во КарГТУ). </w:t>
      </w:r>
      <w:r w:rsidR="00195927" w:rsidRPr="0043684A">
        <w:rPr>
          <w:sz w:val="28"/>
          <w:szCs w:val="28"/>
          <w:lang w:val="en-US"/>
        </w:rPr>
        <w:t>Eurasian scientific and industrial chamber.  Eurasian scientific and industrial chamber Cjnsortium/ Paris book fair. March 2015/Certificate of participation/</w:t>
      </w:r>
      <w:r w:rsidR="00195927" w:rsidRPr="0043684A">
        <w:rPr>
          <w:sz w:val="28"/>
          <w:szCs w:val="28"/>
          <w:lang w:val="ru-RU"/>
        </w:rPr>
        <w:t xml:space="preserve"> - рисунок  </w:t>
      </w:r>
      <w:r w:rsidR="00195927">
        <w:rPr>
          <w:sz w:val="28"/>
          <w:szCs w:val="28"/>
          <w:lang w:val="ru-RU"/>
        </w:rPr>
        <w:t>3</w:t>
      </w:r>
      <w:r w:rsidR="00195927" w:rsidRPr="0043684A">
        <w:rPr>
          <w:sz w:val="28"/>
          <w:szCs w:val="28"/>
          <w:lang w:val="ru-RU"/>
        </w:rPr>
        <w:t>.</w:t>
      </w:r>
    </w:p>
    <w:p w:rsidR="00195927" w:rsidRPr="0043684A" w:rsidRDefault="00195927" w:rsidP="00195927">
      <w:pPr>
        <w:jc w:val="both"/>
        <w:rPr>
          <w:sz w:val="28"/>
          <w:szCs w:val="28"/>
          <w:lang w:val="ru-RU"/>
        </w:rPr>
      </w:pPr>
    </w:p>
    <w:p w:rsidR="00195927" w:rsidRDefault="00195927" w:rsidP="00195927">
      <w:pPr>
        <w:jc w:val="center"/>
        <w:rPr>
          <w:sz w:val="28"/>
          <w:szCs w:val="28"/>
          <w:lang w:val="ru-RU"/>
        </w:rPr>
      </w:pPr>
      <w:r w:rsidRPr="0043684A"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762103" cy="24487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6667" t="6153" r="14316" b="11117"/>
                    <a:stretch/>
                  </pic:blipFill>
                  <pic:spPr bwMode="auto">
                    <a:xfrm>
                      <a:off x="0" y="0"/>
                      <a:ext cx="3780664" cy="246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927" w:rsidRDefault="002D578C" w:rsidP="00195927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</w:t>
      </w:r>
    </w:p>
    <w:p w:rsidR="002D578C" w:rsidRDefault="002D578C" w:rsidP="00195927">
      <w:pPr>
        <w:jc w:val="center"/>
        <w:rPr>
          <w:sz w:val="28"/>
          <w:szCs w:val="28"/>
          <w:lang w:val="ru-RU"/>
        </w:rPr>
      </w:pPr>
    </w:p>
    <w:p w:rsidR="002D578C" w:rsidRDefault="0091633A" w:rsidP="002D578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Рисунок </w:t>
      </w:r>
      <w:r w:rsidR="002D578C">
        <w:rPr>
          <w:sz w:val="28"/>
          <w:szCs w:val="28"/>
          <w:lang w:val="ru-RU"/>
        </w:rPr>
        <w:t>3 – Сертификат (а) и медаль (б) за учебное пособие, лист 1</w:t>
      </w:r>
    </w:p>
    <w:p w:rsidR="002D578C" w:rsidRPr="00211A78" w:rsidRDefault="002D578C" w:rsidP="00195927">
      <w:pPr>
        <w:jc w:val="center"/>
        <w:rPr>
          <w:sz w:val="28"/>
          <w:szCs w:val="28"/>
          <w:lang w:val="ru-RU"/>
        </w:rPr>
      </w:pPr>
    </w:p>
    <w:p w:rsidR="00195927" w:rsidRDefault="00195927" w:rsidP="00195927">
      <w:pPr>
        <w:jc w:val="center"/>
        <w:rPr>
          <w:sz w:val="28"/>
          <w:szCs w:val="28"/>
          <w:lang w:val="ru-RU"/>
        </w:rPr>
      </w:pPr>
      <w:r w:rsidRPr="0043684A">
        <w:rPr>
          <w:noProof/>
          <w:sz w:val="28"/>
          <w:szCs w:val="28"/>
          <w:lang w:val="ru-RU"/>
        </w:rPr>
        <w:drawing>
          <wp:inline distT="0" distB="0" distL="0" distR="0">
            <wp:extent cx="1923221" cy="17634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3911" t="45824" r="42419" b="34120"/>
                    <a:stretch/>
                  </pic:blipFill>
                  <pic:spPr bwMode="auto">
                    <a:xfrm>
                      <a:off x="0" y="0"/>
                      <a:ext cx="1946359" cy="178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927" w:rsidRPr="0043684A" w:rsidRDefault="00195927" w:rsidP="00195927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</w:t>
      </w:r>
    </w:p>
    <w:p w:rsidR="00195927" w:rsidRDefault="0091633A" w:rsidP="00195927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Рисунок </w:t>
      </w:r>
      <w:r w:rsidR="006B3FFD">
        <w:rPr>
          <w:sz w:val="28"/>
          <w:szCs w:val="28"/>
          <w:lang w:val="ru-RU"/>
        </w:rPr>
        <w:t>3</w:t>
      </w:r>
      <w:r w:rsidR="002D578C">
        <w:rPr>
          <w:sz w:val="28"/>
          <w:szCs w:val="28"/>
          <w:lang w:val="ru-RU"/>
        </w:rPr>
        <w:t>, лист 2</w:t>
      </w:r>
    </w:p>
    <w:p w:rsidR="00195927" w:rsidRPr="0043684A" w:rsidRDefault="00195927" w:rsidP="00195927">
      <w:pPr>
        <w:jc w:val="center"/>
        <w:rPr>
          <w:sz w:val="28"/>
          <w:szCs w:val="28"/>
          <w:lang w:val="ru-RU"/>
        </w:rPr>
      </w:pPr>
    </w:p>
    <w:p w:rsidR="00195927" w:rsidRDefault="00195927" w:rsidP="00195927">
      <w:pPr>
        <w:jc w:val="both"/>
        <w:rPr>
          <w:sz w:val="28"/>
          <w:szCs w:val="28"/>
          <w:lang w:val="ru-RU"/>
        </w:rPr>
      </w:pPr>
      <w:r w:rsidRPr="0043684A">
        <w:rPr>
          <w:sz w:val="28"/>
          <w:szCs w:val="28"/>
          <w:lang w:val="ru-RU"/>
        </w:rPr>
        <w:t xml:space="preserve">          Стажировка в Высшей школе образования Назарбаев Университета (Казахстан) и Фонде лидерства в высшем образовании (Великобритания) 10-29 июля, 19</w:t>
      </w:r>
      <w:r w:rsidR="006B3FFD">
        <w:rPr>
          <w:sz w:val="28"/>
          <w:szCs w:val="28"/>
          <w:lang w:val="ru-RU"/>
        </w:rPr>
        <w:t xml:space="preserve"> </w:t>
      </w:r>
      <w:r w:rsidRPr="0043684A">
        <w:rPr>
          <w:sz w:val="28"/>
          <w:szCs w:val="28"/>
          <w:lang w:val="ru-RU"/>
        </w:rPr>
        <w:t>-</w:t>
      </w:r>
      <w:r w:rsidR="006B3FFD">
        <w:rPr>
          <w:sz w:val="28"/>
          <w:szCs w:val="28"/>
          <w:lang w:val="ru-RU"/>
        </w:rPr>
        <w:t xml:space="preserve"> </w:t>
      </w:r>
      <w:r w:rsidRPr="0043684A">
        <w:rPr>
          <w:sz w:val="28"/>
          <w:szCs w:val="28"/>
          <w:lang w:val="ru-RU"/>
        </w:rPr>
        <w:t>23 октября  2015г.</w:t>
      </w:r>
      <w:r w:rsidR="006B3FFD">
        <w:rPr>
          <w:sz w:val="28"/>
          <w:szCs w:val="28"/>
          <w:lang w:val="ru-RU"/>
        </w:rPr>
        <w:t xml:space="preserve"> (сертификат–</w:t>
      </w:r>
      <w:r w:rsidR="0091633A">
        <w:rPr>
          <w:sz w:val="28"/>
          <w:szCs w:val="28"/>
          <w:lang w:val="ru-RU"/>
        </w:rPr>
        <w:t xml:space="preserve">рисунок  </w:t>
      </w:r>
      <w:r>
        <w:rPr>
          <w:sz w:val="28"/>
          <w:szCs w:val="28"/>
          <w:lang w:val="ru-RU"/>
        </w:rPr>
        <w:t>4</w:t>
      </w:r>
      <w:r w:rsidRPr="0043684A">
        <w:rPr>
          <w:sz w:val="28"/>
          <w:szCs w:val="28"/>
          <w:lang w:val="ru-RU"/>
        </w:rPr>
        <w:t>).</w:t>
      </w:r>
    </w:p>
    <w:p w:rsidR="00195927" w:rsidRPr="0043684A" w:rsidRDefault="00195927" w:rsidP="00195927">
      <w:pPr>
        <w:jc w:val="center"/>
        <w:rPr>
          <w:sz w:val="28"/>
          <w:szCs w:val="28"/>
          <w:lang w:val="ru-RU"/>
        </w:rPr>
      </w:pPr>
      <w:r w:rsidRPr="0043684A">
        <w:rPr>
          <w:noProof/>
          <w:sz w:val="28"/>
          <w:szCs w:val="28"/>
          <w:lang w:val="ru-RU"/>
        </w:rPr>
        <w:drawing>
          <wp:inline distT="0" distB="0" distL="0" distR="0">
            <wp:extent cx="4297680" cy="1789611"/>
            <wp:effectExtent l="0" t="0" r="0" b="0"/>
            <wp:docPr id="29" name="Рисунок 29" descr="H:\НУ   стажиро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У   стажировк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70" cy="18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8C" w:rsidRPr="002D578C" w:rsidRDefault="002D578C" w:rsidP="00195927">
      <w:pPr>
        <w:widowControl w:val="0"/>
        <w:autoSpaceDE w:val="0"/>
        <w:autoSpaceDN w:val="0"/>
        <w:adjustRightInd w:val="0"/>
        <w:spacing w:line="216" w:lineRule="auto"/>
        <w:jc w:val="center"/>
        <w:rPr>
          <w:bCs/>
          <w:sz w:val="16"/>
          <w:szCs w:val="16"/>
          <w:lang w:val="ru-RU"/>
        </w:rPr>
      </w:pPr>
    </w:p>
    <w:p w:rsidR="00195927" w:rsidRDefault="0091633A" w:rsidP="00195927">
      <w:pPr>
        <w:widowControl w:val="0"/>
        <w:autoSpaceDE w:val="0"/>
        <w:autoSpaceDN w:val="0"/>
        <w:adjustRightInd w:val="0"/>
        <w:spacing w:line="216" w:lineRule="auto"/>
        <w:jc w:val="center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Рисунок </w:t>
      </w:r>
      <w:r w:rsidR="00195927">
        <w:rPr>
          <w:bCs/>
          <w:sz w:val="28"/>
          <w:szCs w:val="28"/>
          <w:lang w:val="ru-RU"/>
        </w:rPr>
        <w:t>4</w:t>
      </w:r>
      <w:r w:rsidR="00373C5A">
        <w:rPr>
          <w:bCs/>
          <w:sz w:val="28"/>
          <w:szCs w:val="28"/>
          <w:lang w:val="ru-RU"/>
        </w:rPr>
        <w:t xml:space="preserve"> </w:t>
      </w:r>
      <w:r w:rsidR="006B3FFD">
        <w:rPr>
          <w:bCs/>
          <w:sz w:val="28"/>
          <w:szCs w:val="28"/>
          <w:lang w:val="ru-RU"/>
        </w:rPr>
        <w:t>–</w:t>
      </w:r>
      <w:r w:rsidR="00373C5A">
        <w:rPr>
          <w:bCs/>
          <w:sz w:val="28"/>
          <w:szCs w:val="28"/>
          <w:lang w:val="ru-RU"/>
        </w:rPr>
        <w:t xml:space="preserve"> </w:t>
      </w:r>
      <w:r w:rsidR="00195927" w:rsidRPr="0043684A">
        <w:rPr>
          <w:bCs/>
          <w:sz w:val="28"/>
          <w:szCs w:val="28"/>
          <w:lang w:val="ru-RU"/>
        </w:rPr>
        <w:t>С</w:t>
      </w:r>
      <w:r w:rsidR="00195927">
        <w:rPr>
          <w:bCs/>
          <w:sz w:val="28"/>
          <w:szCs w:val="28"/>
          <w:lang w:val="ru-RU"/>
        </w:rPr>
        <w:t>ертификат о стажировке</w:t>
      </w:r>
      <w:r w:rsidR="00195927" w:rsidRPr="0043684A">
        <w:rPr>
          <w:bCs/>
          <w:sz w:val="28"/>
          <w:szCs w:val="28"/>
          <w:lang w:val="ru-RU"/>
        </w:rPr>
        <w:t xml:space="preserve"> в Назарбаев Универс</w:t>
      </w:r>
      <w:r w:rsidR="00195927">
        <w:rPr>
          <w:bCs/>
          <w:sz w:val="28"/>
          <w:szCs w:val="28"/>
          <w:lang w:val="ru-RU"/>
        </w:rPr>
        <w:t>и</w:t>
      </w:r>
      <w:r w:rsidR="00195927" w:rsidRPr="0043684A">
        <w:rPr>
          <w:bCs/>
          <w:sz w:val="28"/>
          <w:szCs w:val="28"/>
          <w:lang w:val="ru-RU"/>
        </w:rPr>
        <w:t>тете</w:t>
      </w:r>
    </w:p>
    <w:p w:rsidR="00195927" w:rsidRPr="0043684A" w:rsidRDefault="00195927" w:rsidP="00195927">
      <w:pPr>
        <w:widowControl w:val="0"/>
        <w:autoSpaceDE w:val="0"/>
        <w:autoSpaceDN w:val="0"/>
        <w:adjustRightInd w:val="0"/>
        <w:spacing w:line="216" w:lineRule="auto"/>
        <w:jc w:val="center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и в Великобритании (Шотландия, Эдинбург)</w:t>
      </w:r>
    </w:p>
    <w:p w:rsidR="00D35895" w:rsidRPr="00D35895" w:rsidRDefault="00D35895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D3589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Награды</w:t>
      </w:r>
      <w:r w:rsidR="000D00C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="000D00CC" w:rsidRPr="000D00C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за учебное пособие</w:t>
      </w:r>
      <w:r w:rsidRPr="00D3589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:</w:t>
      </w:r>
    </w:p>
    <w:p w:rsidR="00D35895" w:rsidRPr="00EA227F" w:rsidRDefault="00D35895" w:rsidP="00D3589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1. </w:t>
      </w:r>
      <w:r>
        <w:rPr>
          <w:sz w:val="28"/>
          <w:szCs w:val="28"/>
        </w:rPr>
        <w:t>Бейсембаев К.М., Д</w:t>
      </w:r>
      <w:r>
        <w:rPr>
          <w:sz w:val="28"/>
          <w:szCs w:val="28"/>
          <w:lang w:val="ru-RU"/>
        </w:rPr>
        <w:t>е</w:t>
      </w:r>
      <w:r w:rsidRPr="00EA227F">
        <w:rPr>
          <w:sz w:val="28"/>
          <w:szCs w:val="28"/>
        </w:rPr>
        <w:t>мин В.Ф., Малыбаев Н.С., Жолдыбаева Г.С., Шманов М.Н. Автопроектирование горных машин в 3D: проектно-модельный подход (изд-во КарГТУ). Российская академия естествознания. Золотой фонд отечественной науки. Лучшее учебно-методическое пособие в отрасли. Диплом лауреата Всероссийской выставки, Москва, 2015</w:t>
      </w:r>
      <w:r w:rsidR="00B33BB3">
        <w:rPr>
          <w:sz w:val="28"/>
          <w:szCs w:val="28"/>
          <w:lang w:val="ru-RU"/>
        </w:rPr>
        <w:t>–</w:t>
      </w:r>
      <w:r w:rsidR="001435BB">
        <w:rPr>
          <w:sz w:val="28"/>
          <w:szCs w:val="28"/>
          <w:lang w:val="ru-RU"/>
        </w:rPr>
        <w:t>р</w:t>
      </w:r>
      <w:r w:rsidR="0091633A">
        <w:rPr>
          <w:sz w:val="28"/>
          <w:szCs w:val="28"/>
          <w:lang w:val="ru-RU"/>
        </w:rPr>
        <w:t xml:space="preserve">исунок </w:t>
      </w:r>
      <w:r w:rsidR="00B33BB3">
        <w:rPr>
          <w:sz w:val="28"/>
          <w:szCs w:val="28"/>
          <w:lang w:val="ru-RU"/>
        </w:rPr>
        <w:t>5,а</w:t>
      </w:r>
      <w:r w:rsidRPr="00EA227F">
        <w:rPr>
          <w:sz w:val="28"/>
          <w:szCs w:val="28"/>
        </w:rPr>
        <w:t>.</w:t>
      </w:r>
    </w:p>
    <w:p w:rsidR="00D35895" w:rsidRPr="00EA227F" w:rsidRDefault="00D35895" w:rsidP="00D3589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2. </w:t>
      </w:r>
      <w:r>
        <w:rPr>
          <w:sz w:val="28"/>
          <w:szCs w:val="28"/>
        </w:rPr>
        <w:t>Бейсембаев К.М., Д</w:t>
      </w:r>
      <w:r>
        <w:rPr>
          <w:sz w:val="28"/>
          <w:szCs w:val="28"/>
          <w:lang w:val="ru-RU"/>
        </w:rPr>
        <w:t>е</w:t>
      </w:r>
      <w:r w:rsidRPr="00EA227F">
        <w:rPr>
          <w:sz w:val="28"/>
          <w:szCs w:val="28"/>
        </w:rPr>
        <w:t>мин В.Ф., Малыбаев Н.С., Жолдыбаева Г.С., Шманов М.Н. Автопроектирование горных машин в 3D: проектно-модельный подход (изд-во КарГТУ). Сертификат участника Международной выставки-презентации учебно-методических изданий. Российская академия естествознания. Золотой фонд отечественной науки. Москва, 2015</w:t>
      </w:r>
      <w:r w:rsidR="0091633A">
        <w:rPr>
          <w:sz w:val="28"/>
          <w:szCs w:val="28"/>
          <w:lang w:val="ru-RU"/>
        </w:rPr>
        <w:t xml:space="preserve">–рисунок </w:t>
      </w:r>
      <w:r w:rsidR="00B33BB3">
        <w:rPr>
          <w:sz w:val="28"/>
          <w:szCs w:val="28"/>
          <w:lang w:val="ru-RU"/>
        </w:rPr>
        <w:t>5,б</w:t>
      </w:r>
      <w:r w:rsidRPr="00EA227F">
        <w:rPr>
          <w:sz w:val="28"/>
          <w:szCs w:val="28"/>
        </w:rPr>
        <w:t>.</w:t>
      </w:r>
    </w:p>
    <w:p w:rsidR="00D35895" w:rsidRDefault="00D35895" w:rsidP="00D3589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>
        <w:rPr>
          <w:sz w:val="28"/>
          <w:szCs w:val="28"/>
        </w:rPr>
        <w:t>Бейсембаев К.М., Д</w:t>
      </w:r>
      <w:r>
        <w:rPr>
          <w:sz w:val="28"/>
          <w:szCs w:val="28"/>
          <w:lang w:val="ru-RU"/>
        </w:rPr>
        <w:t>е</w:t>
      </w:r>
      <w:r w:rsidRPr="00EA227F">
        <w:rPr>
          <w:sz w:val="28"/>
          <w:szCs w:val="28"/>
        </w:rPr>
        <w:t>мин В.Ф., Малыбаев Н.С., Жолдыбаева Г.С., Шманов М.Н. Автопроектирование горных машин в 3D: проектно-модельный подход (изд-во КарГТУ). Сертификат, научная работа. Международная конференция «Современные проблемы науки и образования». Москва, 2015</w:t>
      </w:r>
      <w:r w:rsidR="0091633A">
        <w:rPr>
          <w:sz w:val="28"/>
          <w:szCs w:val="28"/>
          <w:lang w:val="ru-RU"/>
        </w:rPr>
        <w:t xml:space="preserve">–рисунок </w:t>
      </w:r>
      <w:r w:rsidR="00B33BB3">
        <w:rPr>
          <w:sz w:val="28"/>
          <w:szCs w:val="28"/>
          <w:lang w:val="ru-RU"/>
        </w:rPr>
        <w:t>5,в</w:t>
      </w:r>
      <w:r w:rsidRPr="00EA227F">
        <w:rPr>
          <w:sz w:val="28"/>
          <w:szCs w:val="28"/>
        </w:rPr>
        <w:t>.</w:t>
      </w:r>
    </w:p>
    <w:p w:rsidR="00D35895" w:rsidRDefault="00B33BB3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81943" cy="2324668"/>
            <wp:effectExtent l="0" t="0" r="0" b="0"/>
            <wp:docPr id="1" name="Рисунок 1" descr="C:\Users\User\AppData\Local\Temp\_tc\выставкаДокументы\20150321_15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c\выставкаДокументы\20150321_155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55" cy="232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81943" cy="2311903"/>
            <wp:effectExtent l="0" t="0" r="0" b="0"/>
            <wp:docPr id="2" name="Рисунок 2" descr="C:\Users\User\AppData\Local\Temp\_tc\выставкаДокументы\20150321_15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_tc\выставкаДокументы\20150321_155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98" cy="23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B3" w:rsidRDefault="00B33BB3" w:rsidP="0002553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а                                                        б</w:t>
      </w:r>
    </w:p>
    <w:p w:rsidR="00B33BB3" w:rsidRDefault="00B33BB3" w:rsidP="00B33BB3">
      <w:pPr>
        <w:pStyle w:val="a3"/>
        <w:spacing w:after="0" w:line="240" w:lineRule="auto"/>
        <w:ind w:left="0" w:firstLine="567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4575" cy="2719139"/>
            <wp:effectExtent l="0" t="0" r="0" b="5080"/>
            <wp:docPr id="4" name="Рисунок 4" descr="C:\Users\User\AppData\Local\Temp\_tc\выставкаДокументы\СертифУ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_tc\выставкаДокументы\СертифУМ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13" cy="27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B3" w:rsidRDefault="00B33BB3" w:rsidP="00B33BB3">
      <w:pPr>
        <w:pStyle w:val="a3"/>
        <w:spacing w:after="0" w:line="240" w:lineRule="auto"/>
        <w:ind w:left="0" w:firstLine="567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</w:p>
    <w:p w:rsidR="002D578C" w:rsidRDefault="002D578C" w:rsidP="00B33BB3">
      <w:pPr>
        <w:pStyle w:val="a3"/>
        <w:spacing w:after="0" w:line="240" w:lineRule="auto"/>
        <w:ind w:left="0" w:firstLine="567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33BB3" w:rsidRDefault="0091633A" w:rsidP="00B33BB3">
      <w:pPr>
        <w:pStyle w:val="a3"/>
        <w:spacing w:after="0" w:line="240" w:lineRule="auto"/>
        <w:ind w:left="0" w:firstLine="567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Рисунок </w:t>
      </w:r>
      <w:r w:rsidR="00B33BB3">
        <w:rPr>
          <w:rFonts w:ascii="Times New Roman" w:eastAsia="Times New Roman" w:hAnsi="Times New Roman"/>
          <w:bCs/>
          <w:sz w:val="28"/>
          <w:szCs w:val="28"/>
          <w:lang w:eastAsia="ru-RU"/>
        </w:rPr>
        <w:t>5 – Награды за учебное пособие</w:t>
      </w:r>
    </w:p>
    <w:p w:rsidR="004C1C7F" w:rsidRPr="004C1C7F" w:rsidRDefault="004C1C7F" w:rsidP="0091633A">
      <w:pPr>
        <w:spacing w:line="270" w:lineRule="atLeast"/>
        <w:textAlignment w:val="baseline"/>
        <w:rPr>
          <w:bCs/>
          <w:sz w:val="28"/>
          <w:szCs w:val="28"/>
          <w:lang w:val="ru-RU"/>
        </w:rPr>
      </w:pPr>
      <w:r>
        <w:rPr>
          <w:rFonts w:ascii="TimesNewRoman" w:hAnsi="TimesNewRoman" w:cs="Arial"/>
          <w:b/>
          <w:bCs/>
          <w:color w:val="4F2F34"/>
          <w:sz w:val="20"/>
          <w:szCs w:val="20"/>
          <w:lang w:val="ru-RU"/>
        </w:rPr>
        <w:t xml:space="preserve">   </w:t>
      </w:r>
      <w:r w:rsidRPr="004C1C7F">
        <w:rPr>
          <w:bCs/>
          <w:sz w:val="28"/>
          <w:szCs w:val="28"/>
          <w:lang w:val="ru-RU"/>
        </w:rPr>
        <w:t xml:space="preserve">       </w:t>
      </w:r>
      <w:r>
        <w:rPr>
          <w:bCs/>
          <w:sz w:val="28"/>
          <w:szCs w:val="28"/>
          <w:lang w:val="ru-RU"/>
        </w:rPr>
        <w:t xml:space="preserve">   </w:t>
      </w:r>
      <w:r w:rsidRPr="004C1C7F">
        <w:rPr>
          <w:bCs/>
          <w:sz w:val="28"/>
          <w:szCs w:val="28"/>
          <w:lang w:val="ru-RU"/>
        </w:rPr>
        <w:t xml:space="preserve">От </w:t>
      </w:r>
      <w:r>
        <w:rPr>
          <w:bCs/>
          <w:sz w:val="28"/>
          <w:szCs w:val="28"/>
          <w:lang w:val="ru-RU"/>
        </w:rPr>
        <w:t xml:space="preserve">Комитета </w:t>
      </w:r>
      <w:r w:rsidRPr="004C1C7F">
        <w:rPr>
          <w:bCs/>
          <w:sz w:val="28"/>
          <w:szCs w:val="28"/>
          <w:lang w:val="ru-RU"/>
        </w:rPr>
        <w:t>науки МОН РК  получена государственная научная стипендия на годичный период (2014-2015гг.).</w:t>
      </w:r>
    </w:p>
    <w:p w:rsidR="004C1C7F" w:rsidRPr="004C1C7F" w:rsidRDefault="004C1C7F" w:rsidP="004C1C7F">
      <w:pPr>
        <w:spacing w:line="270" w:lineRule="atLeast"/>
        <w:textAlignment w:val="baseline"/>
        <w:rPr>
          <w:bCs/>
          <w:sz w:val="28"/>
          <w:szCs w:val="28"/>
          <w:lang w:val="ru-RU"/>
        </w:rPr>
      </w:pPr>
      <w:r w:rsidRPr="004C1C7F">
        <w:rPr>
          <w:bCs/>
          <w:sz w:val="28"/>
          <w:szCs w:val="28"/>
          <w:lang w:val="ru-RU"/>
        </w:rPr>
        <w:t xml:space="preserve">                                                                                                 </w:t>
      </w:r>
    </w:p>
    <w:p w:rsidR="004C1C7F" w:rsidRPr="00E07E78" w:rsidRDefault="004C1C7F" w:rsidP="00B33BB3">
      <w:pPr>
        <w:pStyle w:val="a3"/>
        <w:spacing w:after="0" w:line="240" w:lineRule="auto"/>
        <w:ind w:left="0" w:firstLine="567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sectPr w:rsidR="004C1C7F" w:rsidRPr="00E07E78" w:rsidSect="00A545A1">
      <w:footerReference w:type="default" r:id="rId14"/>
      <w:pgSz w:w="11906" w:h="16838"/>
      <w:pgMar w:top="1134" w:right="567" w:bottom="1134" w:left="1701" w:header="709" w:footer="709" w:gutter="0"/>
      <w:pgNumType w:start="8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E7B" w:rsidRDefault="005B6E7B" w:rsidP="004D04EF">
      <w:r>
        <w:separator/>
      </w:r>
    </w:p>
  </w:endnote>
  <w:endnote w:type="continuationSeparator" w:id="0">
    <w:p w:rsidR="005B6E7B" w:rsidRDefault="005B6E7B" w:rsidP="004D0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1002365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D04EF" w:rsidRPr="004D04EF" w:rsidRDefault="00700961">
        <w:pPr>
          <w:pStyle w:val="aa"/>
          <w:jc w:val="center"/>
          <w:rPr>
            <w:sz w:val="28"/>
            <w:szCs w:val="28"/>
          </w:rPr>
        </w:pPr>
        <w:r w:rsidRPr="004D04EF">
          <w:rPr>
            <w:sz w:val="28"/>
            <w:szCs w:val="28"/>
          </w:rPr>
          <w:fldChar w:fldCharType="begin"/>
        </w:r>
        <w:r w:rsidR="004D04EF" w:rsidRPr="004D04EF">
          <w:rPr>
            <w:sz w:val="28"/>
            <w:szCs w:val="28"/>
          </w:rPr>
          <w:instrText>PAGE   \* MERGEFORMAT</w:instrText>
        </w:r>
        <w:r w:rsidRPr="004D04EF">
          <w:rPr>
            <w:sz w:val="28"/>
            <w:szCs w:val="28"/>
          </w:rPr>
          <w:fldChar w:fldCharType="separate"/>
        </w:r>
        <w:r w:rsidR="00542070" w:rsidRPr="00542070">
          <w:rPr>
            <w:noProof/>
            <w:sz w:val="28"/>
            <w:szCs w:val="28"/>
            <w:lang w:val="ru-RU"/>
          </w:rPr>
          <w:t>90</w:t>
        </w:r>
        <w:r w:rsidRPr="004D04EF">
          <w:rPr>
            <w:sz w:val="28"/>
            <w:szCs w:val="28"/>
          </w:rPr>
          <w:fldChar w:fldCharType="end"/>
        </w:r>
      </w:p>
    </w:sdtContent>
  </w:sdt>
  <w:p w:rsidR="004D04EF" w:rsidRDefault="004D04E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E7B" w:rsidRDefault="005B6E7B" w:rsidP="004D04EF">
      <w:r>
        <w:separator/>
      </w:r>
    </w:p>
  </w:footnote>
  <w:footnote w:type="continuationSeparator" w:id="0">
    <w:p w:rsidR="005B6E7B" w:rsidRDefault="005B6E7B" w:rsidP="004D04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53A"/>
    <w:rsid w:val="00005B19"/>
    <w:rsid w:val="00017A8B"/>
    <w:rsid w:val="00023328"/>
    <w:rsid w:val="0002553A"/>
    <w:rsid w:val="000521F0"/>
    <w:rsid w:val="000D00CC"/>
    <w:rsid w:val="000D49A0"/>
    <w:rsid w:val="000D702D"/>
    <w:rsid w:val="000E6FC5"/>
    <w:rsid w:val="000E743C"/>
    <w:rsid w:val="00122BDD"/>
    <w:rsid w:val="001435BB"/>
    <w:rsid w:val="00153C71"/>
    <w:rsid w:val="00195927"/>
    <w:rsid w:val="001D3F8B"/>
    <w:rsid w:val="001F0B52"/>
    <w:rsid w:val="00206D80"/>
    <w:rsid w:val="00273B27"/>
    <w:rsid w:val="002D4EBF"/>
    <w:rsid w:val="002D578C"/>
    <w:rsid w:val="002E1638"/>
    <w:rsid w:val="002F2500"/>
    <w:rsid w:val="00312947"/>
    <w:rsid w:val="00373C5A"/>
    <w:rsid w:val="00387F14"/>
    <w:rsid w:val="003D28EF"/>
    <w:rsid w:val="004A5B28"/>
    <w:rsid w:val="004C1C7F"/>
    <w:rsid w:val="004D04EF"/>
    <w:rsid w:val="00510A05"/>
    <w:rsid w:val="00520E55"/>
    <w:rsid w:val="0052576C"/>
    <w:rsid w:val="00542070"/>
    <w:rsid w:val="00545421"/>
    <w:rsid w:val="005B4497"/>
    <w:rsid w:val="005B6E7B"/>
    <w:rsid w:val="005B7E46"/>
    <w:rsid w:val="005C36BD"/>
    <w:rsid w:val="00663D55"/>
    <w:rsid w:val="00667242"/>
    <w:rsid w:val="006850A4"/>
    <w:rsid w:val="0069086C"/>
    <w:rsid w:val="006B3FFD"/>
    <w:rsid w:val="006D3A29"/>
    <w:rsid w:val="006D532C"/>
    <w:rsid w:val="006E75CA"/>
    <w:rsid w:val="00700961"/>
    <w:rsid w:val="007458B3"/>
    <w:rsid w:val="00745980"/>
    <w:rsid w:val="007F2D15"/>
    <w:rsid w:val="00804CE3"/>
    <w:rsid w:val="00807063"/>
    <w:rsid w:val="008C0736"/>
    <w:rsid w:val="00912BB1"/>
    <w:rsid w:val="00913E80"/>
    <w:rsid w:val="0091633A"/>
    <w:rsid w:val="0099754C"/>
    <w:rsid w:val="009A523D"/>
    <w:rsid w:val="009B4CC5"/>
    <w:rsid w:val="009E0386"/>
    <w:rsid w:val="00A545A1"/>
    <w:rsid w:val="00A630D8"/>
    <w:rsid w:val="00AD460E"/>
    <w:rsid w:val="00AF4028"/>
    <w:rsid w:val="00B33BB3"/>
    <w:rsid w:val="00B33F57"/>
    <w:rsid w:val="00B367E5"/>
    <w:rsid w:val="00B70F3E"/>
    <w:rsid w:val="00B933BC"/>
    <w:rsid w:val="00BB409B"/>
    <w:rsid w:val="00BC5653"/>
    <w:rsid w:val="00BE085E"/>
    <w:rsid w:val="00BE22E4"/>
    <w:rsid w:val="00BF311A"/>
    <w:rsid w:val="00C01A34"/>
    <w:rsid w:val="00C0383B"/>
    <w:rsid w:val="00C214A6"/>
    <w:rsid w:val="00C60E49"/>
    <w:rsid w:val="00D1341A"/>
    <w:rsid w:val="00D13829"/>
    <w:rsid w:val="00D35895"/>
    <w:rsid w:val="00D46D6E"/>
    <w:rsid w:val="00D950FB"/>
    <w:rsid w:val="00E50B3B"/>
    <w:rsid w:val="00ED199E"/>
    <w:rsid w:val="00F9008C"/>
    <w:rsid w:val="00F95C8F"/>
    <w:rsid w:val="00FA056A"/>
    <w:rsid w:val="00FE5DDA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D25EE6-B948-4B27-AB73-D3A71466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5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5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4">
    <w:name w:val="Plain Text"/>
    <w:basedOn w:val="a"/>
    <w:link w:val="a5"/>
    <w:rsid w:val="0002553A"/>
    <w:rPr>
      <w:rFonts w:ascii="Courier New" w:hAnsi="Courier New"/>
      <w:sz w:val="20"/>
      <w:szCs w:val="20"/>
      <w:lang w:val="x-none" w:eastAsia="x-none"/>
    </w:rPr>
  </w:style>
  <w:style w:type="character" w:customStyle="1" w:styleId="a5">
    <w:name w:val="Текст Знак"/>
    <w:basedOn w:val="a0"/>
    <w:link w:val="a4"/>
    <w:rsid w:val="0002553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1959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927"/>
    <w:rPr>
      <w:rFonts w:ascii="Tahoma" w:eastAsia="Times New Roman" w:hAnsi="Tahoma" w:cs="Tahoma"/>
      <w:sz w:val="16"/>
      <w:szCs w:val="16"/>
      <w:lang w:val="kk-KZ" w:eastAsia="ru-RU"/>
    </w:rPr>
  </w:style>
  <w:style w:type="paragraph" w:styleId="a8">
    <w:name w:val="header"/>
    <w:basedOn w:val="a"/>
    <w:link w:val="a9"/>
    <w:uiPriority w:val="99"/>
    <w:unhideWhenUsed/>
    <w:rsid w:val="004D04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D04EF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a">
    <w:name w:val="footer"/>
    <w:basedOn w:val="a"/>
    <w:link w:val="ab"/>
    <w:uiPriority w:val="99"/>
    <w:unhideWhenUsed/>
    <w:rsid w:val="004D04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D04EF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customStyle="1" w:styleId="8">
    <w:name w:val="Знак Знак8"/>
    <w:basedOn w:val="a"/>
    <w:autoRedefine/>
    <w:rsid w:val="00663D5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c">
    <w:name w:val="Знак"/>
    <w:basedOn w:val="a"/>
    <w:autoRedefine/>
    <w:rsid w:val="00663D55"/>
    <w:pPr>
      <w:spacing w:after="160" w:line="240" w:lineRule="exact"/>
    </w:pPr>
    <w:rPr>
      <w:rFonts w:eastAsia="SimSun"/>
      <w:b/>
      <w:sz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2218</Words>
  <Characters>12645</Characters>
  <Application>Microsoft Office Word</Application>
  <DocSecurity>4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Асия</cp:lastModifiedBy>
  <cp:revision>2</cp:revision>
  <dcterms:created xsi:type="dcterms:W3CDTF">2016-01-11T07:59:00Z</dcterms:created>
  <dcterms:modified xsi:type="dcterms:W3CDTF">2016-01-11T07:59:00Z</dcterms:modified>
</cp:coreProperties>
</file>